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92" w:rsidRPr="00DF28EE" w:rsidRDefault="006F1EBC" w:rsidP="00DF28E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>
          <v:rect id="Rectangle 1" o:spid="_x0000_s1026" style="position:absolute;left:0;text-align:left;margin-left:403.1pt;margin-top:-65.6pt;width:113.25pt;height:36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" strokeweight="2pt">
            <v:textbox>
              <w:txbxContent>
                <w:p w:rsidR="00F93736" w:rsidRPr="00B36A4B" w:rsidRDefault="00F93736" w:rsidP="00F93736">
                  <w:pPr>
                    <w:rPr>
                      <w:rFonts w:ascii="Arial" w:hAnsi="Arial" w:cs="Arial"/>
                    </w:rPr>
                  </w:pPr>
                  <w:r w:rsidRPr="00B36A4B">
                    <w:rPr>
                      <w:rFonts w:ascii="Arial" w:hAnsi="Arial" w:cs="Arial"/>
                    </w:rPr>
                    <w:t>PROFIT.F.</w:t>
                  </w:r>
                  <w:r>
                    <w:rPr>
                      <w:rFonts w:ascii="Arial" w:hAnsi="Arial" w:cs="Arial"/>
                      <w:lang w:val="en-US"/>
                    </w:rPr>
                    <w:t>4a</w:t>
                  </w:r>
                  <w:r w:rsidRPr="00B36A4B">
                    <w:rPr>
                      <w:rFonts w:ascii="Arial" w:hAnsi="Arial" w:cs="Arial"/>
                    </w:rPr>
                    <w:t>.2015</w:t>
                  </w:r>
                </w:p>
              </w:txbxContent>
            </v:textbox>
          </v:rect>
        </w:pict>
      </w:r>
      <w:r w:rsidR="00FE24EB">
        <w:rPr>
          <w:rFonts w:ascii="Arial" w:hAnsi="Arial" w:cs="Arial"/>
          <w:b/>
          <w:lang w:val="en-US"/>
        </w:rPr>
        <w:t>PROSEDUR</w:t>
      </w:r>
      <w:r w:rsidR="00932592" w:rsidRPr="00DF28EE">
        <w:rPr>
          <w:rFonts w:ascii="Arial" w:hAnsi="Arial" w:cs="Arial"/>
          <w:b/>
        </w:rPr>
        <w:t xml:space="preserve"> PENULISAN JURNAL PROFIT UNTUK CALON PENULIS</w:t>
      </w:r>
    </w:p>
    <w:p w:rsidR="00DF28EE" w:rsidRPr="00DF28EE" w:rsidRDefault="00DF28EE" w:rsidP="00DF28EE">
      <w:pPr>
        <w:pStyle w:val="NoSpacing"/>
        <w:rPr>
          <w:rFonts w:ascii="Arial" w:hAnsi="Arial" w:cs="Arial"/>
          <w:lang w:val="en-US"/>
        </w:r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651"/>
        <w:gridCol w:w="1418"/>
        <w:gridCol w:w="2410"/>
      </w:tblGrid>
      <w:tr w:rsidR="00932592" w:rsidRPr="00DF28EE" w:rsidTr="00DF28EE">
        <w:trPr>
          <w:cnfStyle w:val="100000000000"/>
        </w:trPr>
        <w:tc>
          <w:tcPr>
            <w:cnfStyle w:val="001000000000"/>
            <w:tcW w:w="560" w:type="dxa"/>
          </w:tcPr>
          <w:p w:rsidR="00932592" w:rsidRPr="00DF28EE" w:rsidRDefault="00932592" w:rsidP="00932592">
            <w:pPr>
              <w:jc w:val="center"/>
              <w:rPr>
                <w:rFonts w:ascii="Arial" w:hAnsi="Arial" w:cs="Arial"/>
                <w:b w:val="0"/>
              </w:rPr>
            </w:pPr>
            <w:r w:rsidRPr="00DF28EE">
              <w:rPr>
                <w:rFonts w:ascii="Arial" w:hAnsi="Arial" w:cs="Arial"/>
                <w:b w:val="0"/>
              </w:rPr>
              <w:t>No.</w:t>
            </w:r>
          </w:p>
        </w:tc>
        <w:tc>
          <w:tcPr>
            <w:tcW w:w="4651" w:type="dxa"/>
          </w:tcPr>
          <w:p w:rsidR="00932592" w:rsidRPr="00DF28EE" w:rsidRDefault="00807FB3" w:rsidP="00932592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PROSEDUR</w:t>
            </w:r>
          </w:p>
        </w:tc>
        <w:tc>
          <w:tcPr>
            <w:tcW w:w="1418" w:type="dxa"/>
          </w:tcPr>
          <w:p w:rsidR="00932592" w:rsidRPr="00DF28EE" w:rsidRDefault="00DF28EE" w:rsidP="00932592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 w:rsidRPr="00DF28EE">
              <w:rPr>
                <w:rFonts w:ascii="Arial" w:hAnsi="Arial" w:cs="Arial"/>
                <w:b w:val="0"/>
                <w:lang w:val="en-US"/>
              </w:rPr>
              <w:t>ADA/TIDAK</w:t>
            </w:r>
          </w:p>
        </w:tc>
        <w:tc>
          <w:tcPr>
            <w:tcW w:w="2410" w:type="dxa"/>
          </w:tcPr>
          <w:p w:rsidR="00932592" w:rsidRPr="00DF28EE" w:rsidRDefault="00DF28EE" w:rsidP="00932592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 w:rsidRPr="00DF28EE">
              <w:rPr>
                <w:rFonts w:ascii="Arial" w:hAnsi="Arial" w:cs="Arial"/>
                <w:b w:val="0"/>
                <w:lang w:val="en-US"/>
              </w:rPr>
              <w:t>CATATAN</w:t>
            </w:r>
          </w:p>
        </w:tc>
      </w:tr>
      <w:tr w:rsidR="00932592" w:rsidRPr="00DF28EE" w:rsidTr="00DF28EE">
        <w:trPr>
          <w:cnfStyle w:val="000000100000"/>
        </w:trPr>
        <w:tc>
          <w:tcPr>
            <w:cnfStyle w:val="00100000000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2592" w:rsidRPr="00DF28EE" w:rsidRDefault="00932592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1.</w:t>
            </w: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</w:tcPr>
          <w:p w:rsidR="00932592" w:rsidRPr="00DF28EE" w:rsidRDefault="00E27F81" w:rsidP="00FE24EB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Artikel</w:t>
            </w:r>
            <w:r w:rsidR="000E671C" w:rsidRPr="00DF28EE">
              <w:rPr>
                <w:rFonts w:ascii="Arial" w:hAnsi="Arial" w:cs="Arial"/>
              </w:rPr>
              <w:t xml:space="preserve"> yang dikirim kepada </w:t>
            </w:r>
            <w:r w:rsidR="000E671C" w:rsidRPr="00DF28EE">
              <w:rPr>
                <w:rFonts w:ascii="Arial" w:hAnsi="Arial" w:cs="Arial"/>
                <w:lang w:val="en-US"/>
              </w:rPr>
              <w:t xml:space="preserve">dewan penyunting </w:t>
            </w:r>
            <w:r w:rsidR="00932592" w:rsidRPr="00DF28EE">
              <w:rPr>
                <w:rFonts w:ascii="Arial" w:hAnsi="Arial" w:cs="Arial"/>
              </w:rPr>
              <w:t xml:space="preserve">belum pernah dimuat atau tidak sedang diajukan untuk dimuat pada media cetak maupun </w:t>
            </w:r>
            <w:r w:rsidR="00932592" w:rsidRPr="00DF28EE">
              <w:rPr>
                <w:rFonts w:ascii="Arial" w:hAnsi="Arial" w:cs="Arial"/>
                <w:i/>
              </w:rPr>
              <w:t>online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32592" w:rsidRPr="00DF28EE" w:rsidRDefault="00932592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2592" w:rsidRPr="00DF28EE" w:rsidRDefault="00932592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4C375A" w:rsidRPr="00DF28EE" w:rsidTr="00DF28EE">
        <w:tc>
          <w:tcPr>
            <w:cnfStyle w:val="001000000000"/>
            <w:tcW w:w="560" w:type="dxa"/>
          </w:tcPr>
          <w:p w:rsidR="004C375A" w:rsidRPr="00DF28EE" w:rsidRDefault="004C375A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2</w:t>
            </w:r>
          </w:p>
        </w:tc>
        <w:tc>
          <w:tcPr>
            <w:tcW w:w="4651" w:type="dxa"/>
          </w:tcPr>
          <w:p w:rsidR="004C375A" w:rsidRPr="00DF28EE" w:rsidRDefault="00D3787A" w:rsidP="00A5536B">
            <w:pPr>
              <w:cnfStyle w:val="0000000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</w:rPr>
              <w:t>Calon p</w:t>
            </w:r>
            <w:r w:rsidR="00744E51" w:rsidRPr="00DF28EE">
              <w:rPr>
                <w:rFonts w:ascii="Arial" w:hAnsi="Arial" w:cs="Arial"/>
              </w:rPr>
              <w:t>enulis mengisi</w:t>
            </w:r>
            <w:r w:rsidR="008E2934" w:rsidRPr="00DF28EE">
              <w:rPr>
                <w:rFonts w:ascii="Arial" w:hAnsi="Arial" w:cs="Arial"/>
                <w:lang w:val="en-US"/>
              </w:rPr>
              <w:t xml:space="preserve"> </w:t>
            </w:r>
            <w:r w:rsidR="00FA47FC" w:rsidRPr="00DF28EE">
              <w:rPr>
                <w:rFonts w:ascii="Arial" w:hAnsi="Arial" w:cs="Arial"/>
                <w:i/>
              </w:rPr>
              <w:t>for</w:t>
            </w:r>
            <w:r w:rsidR="008E2934" w:rsidRPr="00DF28EE">
              <w:rPr>
                <w:rFonts w:ascii="Arial" w:hAnsi="Arial" w:cs="Arial"/>
                <w:i/>
                <w:lang w:val="en-US"/>
              </w:rPr>
              <w:t xml:space="preserve">m </w:t>
            </w:r>
            <w:r w:rsidR="00A5536B" w:rsidRPr="00DF28EE">
              <w:rPr>
                <w:rFonts w:ascii="Arial" w:hAnsi="Arial" w:cs="Arial"/>
              </w:rPr>
              <w:t>PROFIT.F</w:t>
            </w:r>
            <w:r w:rsidR="00FA47FC" w:rsidRPr="00DF28EE">
              <w:rPr>
                <w:rFonts w:ascii="Arial" w:hAnsi="Arial" w:cs="Arial"/>
              </w:rPr>
              <w:t>.1.2015</w:t>
            </w:r>
            <w:r w:rsidR="006F3351" w:rsidRPr="00DF28EE">
              <w:rPr>
                <w:rFonts w:ascii="Arial" w:hAnsi="Arial" w:cs="Arial"/>
              </w:rPr>
              <w:t xml:space="preserve"> (</w:t>
            </w:r>
            <w:r w:rsidR="00A5536B" w:rsidRPr="00DF28EE">
              <w:rPr>
                <w:rFonts w:ascii="Arial" w:hAnsi="Arial" w:cs="Arial"/>
              </w:rPr>
              <w:t>Pernyataan Orisinalitas dan Keterangan Publikasi</w:t>
            </w:r>
            <w:r w:rsidR="006F3351" w:rsidRPr="00DF28EE">
              <w:rPr>
                <w:rFonts w:ascii="Arial" w:hAnsi="Arial" w:cs="Arial"/>
              </w:rPr>
              <w:t>)</w:t>
            </w:r>
            <w:r w:rsidR="002D5627" w:rsidRPr="00DF28EE">
              <w:rPr>
                <w:rFonts w:ascii="Arial" w:hAnsi="Arial" w:cs="Arial"/>
                <w:lang w:val="en-US"/>
              </w:rPr>
              <w:t>*</w:t>
            </w:r>
            <w:r w:rsidR="00FE24EB">
              <w:rPr>
                <w:rFonts w:ascii="Arial" w:hAnsi="Arial" w:cs="Arial"/>
                <w:lang w:val="en-US"/>
              </w:rPr>
              <w:t xml:space="preserve"> atas nama penulis utama</w:t>
            </w:r>
          </w:p>
        </w:tc>
        <w:tc>
          <w:tcPr>
            <w:tcW w:w="1418" w:type="dxa"/>
          </w:tcPr>
          <w:p w:rsidR="004C375A" w:rsidRPr="00DF28EE" w:rsidRDefault="004C375A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C375A" w:rsidRPr="00DF28EE" w:rsidRDefault="004C375A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4C375A" w:rsidRPr="00DF28EE" w:rsidTr="00DF28EE">
        <w:trPr>
          <w:cnfStyle w:val="000000100000"/>
        </w:trPr>
        <w:tc>
          <w:tcPr>
            <w:cnfStyle w:val="00100000000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C375A" w:rsidRPr="00DF28EE" w:rsidRDefault="00E07222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3</w:t>
            </w: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</w:tcPr>
          <w:p w:rsidR="004C375A" w:rsidRPr="00DF28EE" w:rsidRDefault="002608DC" w:rsidP="005A43E7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Artikel yang ditulis dalam Jurnal Profit dapat berupa hasil penelitian empiris maupun kepustakaan</w:t>
            </w:r>
            <w:r w:rsidR="00755BBA" w:rsidRPr="00DF28EE">
              <w:rPr>
                <w:rFonts w:ascii="Arial" w:hAnsi="Arial" w:cs="Arial"/>
              </w:rPr>
              <w:t xml:space="preserve"> di bidang administrasi bisnis, ekonomi dan bisnis, manajemen, dan </w:t>
            </w:r>
            <w:r w:rsidR="005A43E7" w:rsidRPr="00DF28EE">
              <w:rPr>
                <w:rFonts w:ascii="Arial" w:hAnsi="Arial" w:cs="Arial"/>
              </w:rPr>
              <w:t>bidang</w:t>
            </w:r>
            <w:r w:rsidR="00755BBA" w:rsidRPr="00DF28EE">
              <w:rPr>
                <w:rFonts w:ascii="Arial" w:hAnsi="Arial" w:cs="Arial"/>
              </w:rPr>
              <w:t xml:space="preserve"> ilmu sejenis.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4C375A" w:rsidRPr="00DF28EE" w:rsidRDefault="004C375A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C375A" w:rsidRPr="00DF28EE" w:rsidRDefault="004C375A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932592" w:rsidRPr="00DF28EE" w:rsidTr="00DF28EE">
        <w:tc>
          <w:tcPr>
            <w:cnfStyle w:val="001000000000"/>
            <w:tcW w:w="560" w:type="dxa"/>
          </w:tcPr>
          <w:p w:rsidR="00932592" w:rsidRPr="00DF28EE" w:rsidRDefault="006C298F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4</w:t>
            </w:r>
          </w:p>
        </w:tc>
        <w:tc>
          <w:tcPr>
            <w:tcW w:w="4651" w:type="dxa"/>
          </w:tcPr>
          <w:p w:rsidR="00932592" w:rsidRPr="00DF28EE" w:rsidRDefault="008965EC" w:rsidP="00D97D63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Sistematika untuk artikel penelitian</w:t>
            </w:r>
            <w:r w:rsidR="006C298F" w:rsidRPr="00DF28EE">
              <w:rPr>
                <w:rFonts w:ascii="Arial" w:hAnsi="Arial" w:cs="Arial"/>
              </w:rPr>
              <w:t xml:space="preserve"> empiris</w:t>
            </w:r>
            <w:r w:rsidRPr="00DF28EE">
              <w:rPr>
                <w:rFonts w:ascii="Arial" w:hAnsi="Arial" w:cs="Arial"/>
              </w:rPr>
              <w:t xml:space="preserve"> terdiri dari </w:t>
            </w:r>
            <w:r w:rsidR="00615BE3" w:rsidRPr="00DF28EE">
              <w:rPr>
                <w:rFonts w:ascii="Arial" w:hAnsi="Arial" w:cs="Arial"/>
              </w:rPr>
              <w:t xml:space="preserve">judul, identitas penulis, </w:t>
            </w:r>
            <w:r w:rsidRPr="00DF28EE">
              <w:rPr>
                <w:rFonts w:ascii="Arial" w:hAnsi="Arial" w:cs="Arial"/>
              </w:rPr>
              <w:t>abstrak</w:t>
            </w:r>
            <w:r w:rsidR="00615BE3" w:rsidRPr="00DF28EE">
              <w:rPr>
                <w:rFonts w:ascii="Arial" w:hAnsi="Arial" w:cs="Arial"/>
              </w:rPr>
              <w:t xml:space="preserve"> disertasi kata kunci</w:t>
            </w:r>
            <w:r w:rsidRPr="00DF28EE">
              <w:rPr>
                <w:rFonts w:ascii="Arial" w:hAnsi="Arial" w:cs="Arial"/>
              </w:rPr>
              <w:t>, pendahuluan, kerangka teoretis</w:t>
            </w:r>
            <w:r w:rsidR="00DB4302" w:rsidRPr="00DF28EE">
              <w:rPr>
                <w:rFonts w:ascii="Arial" w:hAnsi="Arial" w:cs="Arial"/>
              </w:rPr>
              <w:t xml:space="preserve"> danhipotesis (jika ada)</w:t>
            </w:r>
            <w:r w:rsidR="004E2503" w:rsidRPr="00DF28EE">
              <w:rPr>
                <w:rFonts w:ascii="Arial" w:hAnsi="Arial" w:cs="Arial"/>
              </w:rPr>
              <w:t xml:space="preserve">, metode penelitian, hasil </w:t>
            </w:r>
            <w:r w:rsidR="00DB4302" w:rsidRPr="00DF28EE">
              <w:rPr>
                <w:rFonts w:ascii="Arial" w:hAnsi="Arial" w:cs="Arial"/>
              </w:rPr>
              <w:t xml:space="preserve">dan pemabahasan, kesimpulan dan saran, daftar </w:t>
            </w:r>
            <w:r w:rsidR="00D97D63" w:rsidRPr="00DF28EE">
              <w:rPr>
                <w:rFonts w:ascii="Arial" w:hAnsi="Arial" w:cs="Arial"/>
              </w:rPr>
              <w:t>rujukan</w:t>
            </w:r>
            <w:r w:rsidR="00DB4302" w:rsidRPr="00DF28EE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932592" w:rsidRPr="00DF28EE" w:rsidRDefault="00932592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32592" w:rsidRPr="00DF28EE" w:rsidRDefault="00932592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6C298F" w:rsidRPr="00DF28EE" w:rsidTr="00DF28EE">
        <w:trPr>
          <w:cnfStyle w:val="000000100000"/>
        </w:trPr>
        <w:tc>
          <w:tcPr>
            <w:cnfStyle w:val="00100000000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298F" w:rsidRPr="00DF28EE" w:rsidRDefault="006C298F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5</w:t>
            </w: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</w:tcPr>
          <w:p w:rsidR="006C298F" w:rsidRPr="00DF28EE" w:rsidRDefault="006C298F" w:rsidP="004E2503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 xml:space="preserve">Sistematika untuk artikel penelitian kepustakaan terdiri dari </w:t>
            </w:r>
            <w:r w:rsidR="00615BE3" w:rsidRPr="00DF28EE">
              <w:rPr>
                <w:rFonts w:ascii="Arial" w:hAnsi="Arial" w:cs="Arial"/>
              </w:rPr>
              <w:t xml:space="preserve">judul, </w:t>
            </w:r>
            <w:r w:rsidR="004E2503" w:rsidRPr="00DF28EE">
              <w:rPr>
                <w:rFonts w:ascii="Arial" w:hAnsi="Arial" w:cs="Arial"/>
              </w:rPr>
              <w:t>identitas</w:t>
            </w:r>
            <w:r w:rsidR="00615BE3" w:rsidRPr="00DF28EE">
              <w:rPr>
                <w:rFonts w:ascii="Arial" w:hAnsi="Arial" w:cs="Arial"/>
              </w:rPr>
              <w:t xml:space="preserve"> penulis, </w:t>
            </w:r>
            <w:r w:rsidRPr="00DF28EE">
              <w:rPr>
                <w:rFonts w:ascii="Arial" w:hAnsi="Arial" w:cs="Arial"/>
              </w:rPr>
              <w:t>abstrak</w:t>
            </w:r>
            <w:r w:rsidR="00615BE3" w:rsidRPr="00DF28EE">
              <w:rPr>
                <w:rFonts w:ascii="Arial" w:hAnsi="Arial" w:cs="Arial"/>
              </w:rPr>
              <w:t xml:space="preserve"> disertasi kata kunci</w:t>
            </w:r>
            <w:r w:rsidRPr="00DF28EE">
              <w:rPr>
                <w:rFonts w:ascii="Arial" w:hAnsi="Arial" w:cs="Arial"/>
              </w:rPr>
              <w:t xml:space="preserve">, pendahuluan, </w:t>
            </w:r>
            <w:r w:rsidR="00931576" w:rsidRPr="00DF28EE">
              <w:rPr>
                <w:rFonts w:ascii="Arial" w:hAnsi="Arial" w:cs="Arial"/>
              </w:rPr>
              <w:t xml:space="preserve">metode penelitian, </w:t>
            </w:r>
            <w:r w:rsidR="004E2503" w:rsidRPr="00DF28EE">
              <w:rPr>
                <w:rFonts w:ascii="Arial" w:hAnsi="Arial" w:cs="Arial"/>
              </w:rPr>
              <w:t>hasil</w:t>
            </w:r>
            <w:r w:rsidRPr="00DF28EE">
              <w:rPr>
                <w:rFonts w:ascii="Arial" w:hAnsi="Arial" w:cs="Arial"/>
              </w:rPr>
              <w:t xml:space="preserve"> dan pembahasan, kesimpulan, daftar rujukan.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298F" w:rsidRPr="00DF28EE" w:rsidRDefault="006C298F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298F" w:rsidRPr="00DF28EE" w:rsidRDefault="006C298F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932592" w:rsidRPr="00DF28EE" w:rsidTr="00DF28EE">
        <w:tc>
          <w:tcPr>
            <w:cnfStyle w:val="001000000000"/>
            <w:tcW w:w="560" w:type="dxa"/>
          </w:tcPr>
          <w:p w:rsidR="00932592" w:rsidRPr="00DF28EE" w:rsidRDefault="00615BE3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6</w:t>
            </w:r>
          </w:p>
        </w:tc>
        <w:tc>
          <w:tcPr>
            <w:tcW w:w="4651" w:type="dxa"/>
          </w:tcPr>
          <w:p w:rsidR="00932592" w:rsidRPr="00DF28EE" w:rsidRDefault="00615BE3" w:rsidP="00615BE3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Identitas penulis dicantumkan di bawah judul artikel yang terdiri dari n</w:t>
            </w:r>
            <w:r w:rsidR="002C67E2" w:rsidRPr="00DF28EE">
              <w:rPr>
                <w:rFonts w:ascii="Arial" w:hAnsi="Arial" w:cs="Arial"/>
              </w:rPr>
              <w:t>ama penulis artikel tanpa gelar akademik</w:t>
            </w:r>
            <w:r w:rsidR="000E73AA" w:rsidRPr="00DF28EE">
              <w:rPr>
                <w:rFonts w:ascii="Arial" w:hAnsi="Arial" w:cs="Arial"/>
              </w:rPr>
              <w:t>, alamat instansi asal, email penulis utama.</w:t>
            </w:r>
          </w:p>
        </w:tc>
        <w:tc>
          <w:tcPr>
            <w:tcW w:w="1418" w:type="dxa"/>
          </w:tcPr>
          <w:p w:rsidR="00932592" w:rsidRPr="00DF28EE" w:rsidRDefault="00932592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32592" w:rsidRPr="00DF28EE" w:rsidRDefault="00932592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4E2503" w:rsidRPr="00DF28EE" w:rsidTr="00DF28EE">
        <w:trPr>
          <w:cnfStyle w:val="000000100000"/>
        </w:trPr>
        <w:tc>
          <w:tcPr>
            <w:cnfStyle w:val="00100000000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2503" w:rsidRPr="00DF28EE" w:rsidRDefault="004E2503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7</w:t>
            </w: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</w:tcPr>
          <w:p w:rsidR="004E2503" w:rsidRPr="00DF28EE" w:rsidRDefault="004E2503" w:rsidP="00615BE3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Artikel ditulis dalam bahasa Indonesia atau bahasa Inggris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4E2503" w:rsidRPr="00DF28EE" w:rsidRDefault="004E2503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2503" w:rsidRPr="00DF28EE" w:rsidRDefault="004E2503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932592" w:rsidRPr="00DF28EE" w:rsidTr="00DF28EE">
        <w:tc>
          <w:tcPr>
            <w:cnfStyle w:val="001000000000"/>
            <w:tcW w:w="560" w:type="dxa"/>
          </w:tcPr>
          <w:p w:rsidR="00932592" w:rsidRPr="00DF28EE" w:rsidRDefault="004E2503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8</w:t>
            </w:r>
          </w:p>
        </w:tc>
        <w:tc>
          <w:tcPr>
            <w:tcW w:w="4651" w:type="dxa"/>
          </w:tcPr>
          <w:p w:rsidR="00932592" w:rsidRPr="00DF28EE" w:rsidRDefault="00755BBA" w:rsidP="004E2503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 xml:space="preserve">Artikel diketik </w:t>
            </w:r>
            <w:r w:rsidR="00615BE3" w:rsidRPr="00DF28EE">
              <w:rPr>
                <w:rFonts w:ascii="Arial" w:hAnsi="Arial" w:cs="Arial"/>
              </w:rPr>
              <w:t xml:space="preserve">dengan aplikasi Microsoft Office Word </w:t>
            </w:r>
            <w:r w:rsidR="00965058" w:rsidRPr="00DF28EE">
              <w:rPr>
                <w:rFonts w:ascii="Arial" w:hAnsi="Arial" w:cs="Arial"/>
              </w:rPr>
              <w:t xml:space="preserve">pada kertas A4 dengan format halaman dua kolom, </w:t>
            </w:r>
            <w:r w:rsidRPr="00DF28EE">
              <w:rPr>
                <w:rFonts w:ascii="Arial" w:hAnsi="Arial" w:cs="Arial"/>
              </w:rPr>
              <w:t>margin atas dan bawah 2, kiri dan kanan 3. Huruf menggun</w:t>
            </w:r>
            <w:r w:rsidR="005A43E7" w:rsidRPr="00DF28EE">
              <w:rPr>
                <w:rFonts w:ascii="Arial" w:hAnsi="Arial" w:cs="Arial"/>
              </w:rPr>
              <w:t>akan</w:t>
            </w:r>
            <w:r w:rsidR="00615BE3" w:rsidRPr="00DF28EE">
              <w:rPr>
                <w:rFonts w:ascii="Arial" w:hAnsi="Arial" w:cs="Arial"/>
              </w:rPr>
              <w:t xml:space="preserve"> Times N</w:t>
            </w:r>
            <w:r w:rsidR="00EF3A92" w:rsidRPr="00DF28EE">
              <w:rPr>
                <w:rFonts w:ascii="Arial" w:hAnsi="Arial" w:cs="Arial"/>
              </w:rPr>
              <w:t>ew Roman, ukuran 12 poin</w:t>
            </w:r>
            <w:r w:rsidR="00965058" w:rsidRPr="00DF28EE">
              <w:rPr>
                <w:rFonts w:ascii="Arial" w:hAnsi="Arial" w:cs="Arial"/>
              </w:rPr>
              <w:t xml:space="preserve">, </w:t>
            </w:r>
            <w:r w:rsidR="00615BE3" w:rsidRPr="00DF28EE">
              <w:rPr>
                <w:rFonts w:ascii="Arial" w:hAnsi="Arial" w:cs="Arial"/>
              </w:rPr>
              <w:t xml:space="preserve">spasi </w:t>
            </w:r>
            <w:r w:rsidR="00965058" w:rsidRPr="00DF28EE">
              <w:rPr>
                <w:rFonts w:ascii="Arial" w:hAnsi="Arial" w:cs="Arial"/>
              </w:rPr>
              <w:t>tunggal. Panjang artikel antara 10-15 halaman</w:t>
            </w:r>
          </w:p>
        </w:tc>
        <w:tc>
          <w:tcPr>
            <w:tcW w:w="1418" w:type="dxa"/>
          </w:tcPr>
          <w:p w:rsidR="00932592" w:rsidRPr="00DF28EE" w:rsidRDefault="00932592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932592" w:rsidRPr="00DF28EE" w:rsidRDefault="00932592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932592" w:rsidRPr="00DF28EE" w:rsidTr="00DF28EE">
        <w:trPr>
          <w:cnfStyle w:val="000000100000"/>
        </w:trPr>
        <w:tc>
          <w:tcPr>
            <w:cnfStyle w:val="00100000000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32592" w:rsidRPr="00DF28EE" w:rsidRDefault="00755BBA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9</w:t>
            </w: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</w:tcPr>
          <w:p w:rsidR="00932592" w:rsidRPr="00DF28EE" w:rsidRDefault="00E1098A" w:rsidP="00755BBA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Judul artikel dalam bahasa Indonesia tidak boleh lebih dari 12 kata dan judul artikel dalam bahasa Inggris tidak boleh lebih dari 10 kata. Judul diketik dalam huruf kapital tebal (</w:t>
            </w:r>
            <w:r w:rsidRPr="00DF28EE">
              <w:rPr>
                <w:rFonts w:ascii="Arial" w:hAnsi="Arial" w:cs="Arial"/>
                <w:i/>
              </w:rPr>
              <w:t>bold</w:t>
            </w:r>
            <w:r w:rsidRPr="00DF28EE">
              <w:rPr>
                <w:rFonts w:ascii="Arial" w:hAnsi="Arial" w:cs="Arial"/>
              </w:rPr>
              <w:t>) dengan ukuran 14 p</w:t>
            </w:r>
            <w:r w:rsidR="00EF3A92" w:rsidRPr="00DF28EE">
              <w:rPr>
                <w:rFonts w:ascii="Arial" w:hAnsi="Arial" w:cs="Arial"/>
              </w:rPr>
              <w:t>oin</w:t>
            </w:r>
            <w:r w:rsidRPr="00DF28EE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932592" w:rsidRPr="00DF28EE" w:rsidRDefault="00932592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2592" w:rsidRPr="00DF28EE" w:rsidRDefault="00932592" w:rsidP="00932592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755BBA" w:rsidRPr="00DF28EE" w:rsidTr="00DF28EE">
        <w:tc>
          <w:tcPr>
            <w:cnfStyle w:val="001000000000"/>
            <w:tcW w:w="560" w:type="dxa"/>
          </w:tcPr>
          <w:p w:rsidR="00755BBA" w:rsidRPr="00DF28EE" w:rsidRDefault="004E2503" w:rsidP="009325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10</w:t>
            </w:r>
          </w:p>
        </w:tc>
        <w:tc>
          <w:tcPr>
            <w:tcW w:w="4651" w:type="dxa"/>
          </w:tcPr>
          <w:p w:rsidR="00C932E9" w:rsidRPr="00DF28EE" w:rsidRDefault="00E1098A" w:rsidP="00E1098A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Abstrak terdiri dari 150-200 kata disajikan dalam bahasa Indonesia dan bahasa Inggris disertai dengan kata kunci maksimal 3-5 kata atau gabungan kata</w:t>
            </w:r>
            <w:r w:rsidR="00C932E9" w:rsidRPr="00DF28EE">
              <w:rPr>
                <w:rFonts w:ascii="Arial" w:hAnsi="Arial" w:cs="Arial"/>
              </w:rPr>
              <w:t>. Abstrak minimal berisi tujuan, metode dan hasil penelitian.</w:t>
            </w:r>
          </w:p>
        </w:tc>
        <w:tc>
          <w:tcPr>
            <w:tcW w:w="1418" w:type="dxa"/>
          </w:tcPr>
          <w:p w:rsidR="00755BBA" w:rsidRPr="00DF28EE" w:rsidRDefault="00755BBA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755BBA" w:rsidRPr="00DF28EE" w:rsidRDefault="00755BBA" w:rsidP="00932592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615BE3" w:rsidRPr="00DF28EE" w:rsidTr="00DF28EE">
        <w:trPr>
          <w:cnfStyle w:val="000000100000"/>
        </w:trPr>
        <w:tc>
          <w:tcPr>
            <w:cnfStyle w:val="00100000000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5BE3" w:rsidRPr="00DF28EE" w:rsidRDefault="00E1098A" w:rsidP="00E1098A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11</w:t>
            </w:r>
          </w:p>
        </w:tc>
        <w:tc>
          <w:tcPr>
            <w:tcW w:w="4651" w:type="dxa"/>
            <w:tcBorders>
              <w:top w:val="none" w:sz="0" w:space="0" w:color="auto"/>
              <w:bottom w:val="none" w:sz="0" w:space="0" w:color="auto"/>
            </w:tcBorders>
          </w:tcPr>
          <w:p w:rsidR="00615BE3" w:rsidRPr="00DF28EE" w:rsidRDefault="00EF3A92" w:rsidP="00E1098A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Bagian pendahuluan berisi latar belakang, konteks penelitian, hasil kajian pustaka, dan tujuan penelitian.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15BE3" w:rsidRPr="00DF28EE" w:rsidRDefault="00615BE3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5BE3" w:rsidRPr="00DF28EE" w:rsidRDefault="00615BE3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</w:tbl>
    <w:p w:rsidR="00DF28EE" w:rsidRDefault="00DF28EE" w:rsidP="00E1098A">
      <w:pPr>
        <w:jc w:val="center"/>
        <w:rPr>
          <w:rFonts w:ascii="Arial" w:hAnsi="Arial" w:cs="Arial"/>
          <w:b/>
          <w:bCs/>
        </w:rPr>
        <w:sectPr w:rsidR="00DF28EE" w:rsidSect="00D31E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651"/>
        <w:gridCol w:w="1418"/>
        <w:gridCol w:w="2410"/>
      </w:tblGrid>
      <w:tr w:rsidR="00DF28EE" w:rsidRPr="00DF28EE" w:rsidTr="00DF28EE">
        <w:trPr>
          <w:cnfStyle w:val="100000000000"/>
        </w:trPr>
        <w:tc>
          <w:tcPr>
            <w:cnfStyle w:val="001000000000"/>
            <w:tcW w:w="560" w:type="dxa"/>
          </w:tcPr>
          <w:p w:rsidR="00DF28EE" w:rsidRPr="00DF28EE" w:rsidRDefault="00DF28EE" w:rsidP="000E12ED">
            <w:pPr>
              <w:jc w:val="center"/>
              <w:rPr>
                <w:rFonts w:ascii="Arial" w:hAnsi="Arial" w:cs="Arial"/>
                <w:b w:val="0"/>
              </w:rPr>
            </w:pPr>
            <w:r w:rsidRPr="00DF28EE">
              <w:rPr>
                <w:rFonts w:ascii="Arial" w:hAnsi="Arial" w:cs="Arial"/>
                <w:b w:val="0"/>
              </w:rPr>
              <w:lastRenderedPageBreak/>
              <w:t>No.</w:t>
            </w:r>
          </w:p>
        </w:tc>
        <w:tc>
          <w:tcPr>
            <w:tcW w:w="4651" w:type="dxa"/>
          </w:tcPr>
          <w:p w:rsidR="00DF28EE" w:rsidRPr="00DF28EE" w:rsidRDefault="00294A1C" w:rsidP="000E12ED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PROSEDUR</w:t>
            </w:r>
          </w:p>
        </w:tc>
        <w:tc>
          <w:tcPr>
            <w:tcW w:w="1418" w:type="dxa"/>
          </w:tcPr>
          <w:p w:rsidR="00DF28EE" w:rsidRPr="00DF28EE" w:rsidRDefault="00DF28EE" w:rsidP="000E12ED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 w:rsidRPr="00DF28EE">
              <w:rPr>
                <w:rFonts w:ascii="Arial" w:hAnsi="Arial" w:cs="Arial"/>
                <w:b w:val="0"/>
                <w:lang w:val="en-US"/>
              </w:rPr>
              <w:t>ADA/TIDAK</w:t>
            </w:r>
          </w:p>
        </w:tc>
        <w:tc>
          <w:tcPr>
            <w:tcW w:w="2410" w:type="dxa"/>
          </w:tcPr>
          <w:p w:rsidR="00DF28EE" w:rsidRPr="00DF28EE" w:rsidRDefault="00DF28EE" w:rsidP="000E12ED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 w:rsidRPr="00DF28EE">
              <w:rPr>
                <w:rFonts w:ascii="Arial" w:hAnsi="Arial" w:cs="Arial"/>
                <w:b w:val="0"/>
                <w:lang w:val="en-US"/>
              </w:rPr>
              <w:t>CATATAN</w:t>
            </w:r>
          </w:p>
        </w:tc>
      </w:tr>
      <w:tr w:rsidR="00DF28EE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12</w:t>
            </w:r>
          </w:p>
        </w:tc>
        <w:tc>
          <w:tcPr>
            <w:tcW w:w="4651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Bagian metode penelitian berisi paparan dalam bentuk paragraf tentang rancangan penelitian, sumber data, teknik pengumpulan data, dan analisis data.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13</w:t>
            </w:r>
          </w:p>
        </w:tc>
        <w:tc>
          <w:tcPr>
            <w:tcW w:w="4651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Bagian hasil penelitian berisi paparan hasil analisis berkaitan dengan permasalahan penelitian. Bagian pembahasan berisi pemaknaan hasil dan pembandingan dengan teori dan/ hasil penelitian sejenis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14</w:t>
            </w:r>
          </w:p>
        </w:tc>
        <w:tc>
          <w:tcPr>
            <w:tcW w:w="4651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Bagian simpulan berisi temuan penelitian yang berupa jawaban atas permasalahan penelitian atau berupa intisari hasil pembahasan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15</w:t>
            </w:r>
          </w:p>
        </w:tc>
        <w:tc>
          <w:tcPr>
            <w:tcW w:w="4651" w:type="dxa"/>
          </w:tcPr>
          <w:p w:rsidR="00DF28EE" w:rsidRPr="00DF28EE" w:rsidRDefault="00DF28EE" w:rsidP="002A3AFC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 xml:space="preserve">Daftar rujukan hanya memuat sumber-sumber yang dirujuk. Rujukan yang di utamakan untuk digunakan adalah sumber-sumber primer berupa artikel penelitian (jurnal atau prosiding), laporan penelitian (skripsi, tesis, disertasi), laporan penelitian dan sumber terbitan penerintah serta sumber tersier berupa monograf (buku teks). 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16</w:t>
            </w:r>
          </w:p>
        </w:tc>
        <w:tc>
          <w:tcPr>
            <w:tcW w:w="4651" w:type="dxa"/>
          </w:tcPr>
          <w:p w:rsidR="00DF28EE" w:rsidRPr="003549EA" w:rsidRDefault="00DF28EE" w:rsidP="003549EA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</w:rPr>
              <w:t>Sistematika daftar rujukan diurutkan secara alfabetis mengacu pada standar Badan Bahasa.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17</w:t>
            </w:r>
          </w:p>
        </w:tc>
        <w:tc>
          <w:tcPr>
            <w:tcW w:w="4651" w:type="dxa"/>
          </w:tcPr>
          <w:p w:rsidR="00DF28EE" w:rsidRPr="00DF28EE" w:rsidRDefault="00DF28EE" w:rsidP="002C7138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Daftar rujukan sedapat mungkin merupakan sumber yang diterbitkan 10 tahun terakhir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18</w:t>
            </w:r>
          </w:p>
        </w:tc>
        <w:tc>
          <w:tcPr>
            <w:tcW w:w="4651" w:type="dxa"/>
          </w:tcPr>
          <w:p w:rsidR="00DF28EE" w:rsidRPr="00DF28EE" w:rsidRDefault="00DF28EE" w:rsidP="002C7138">
            <w:pPr>
              <w:cnfStyle w:val="0000001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Pengutipan menggunakan teknik rujukan berkurung (nama akhir, tahun).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19</w:t>
            </w:r>
          </w:p>
        </w:tc>
        <w:tc>
          <w:tcPr>
            <w:tcW w:w="4651" w:type="dxa"/>
          </w:tcPr>
          <w:p w:rsidR="00DF28EE" w:rsidRPr="00DF28EE" w:rsidRDefault="00DF28EE" w:rsidP="0052658D">
            <w:pPr>
              <w:cnfStyle w:val="000000000000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Tabel dan gambar dapat disajikan dalam badan tulisan. Setiap tabel atau gambar diberi nama dan nomor urut. Judul tabel diketik diatas tabel dan judul gambar diketik dibawah gambar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DF28EE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F28EE" w:rsidRPr="00DF28EE" w:rsidRDefault="00DF28EE" w:rsidP="00EF3A92">
            <w:pPr>
              <w:jc w:val="center"/>
              <w:rPr>
                <w:rFonts w:ascii="Arial" w:hAnsi="Arial" w:cs="Arial"/>
              </w:rPr>
            </w:pPr>
            <w:r w:rsidRPr="00DF28EE">
              <w:rPr>
                <w:rFonts w:ascii="Arial" w:hAnsi="Arial" w:cs="Arial"/>
              </w:rPr>
              <w:t>20</w:t>
            </w:r>
          </w:p>
        </w:tc>
        <w:tc>
          <w:tcPr>
            <w:tcW w:w="4651" w:type="dxa"/>
          </w:tcPr>
          <w:p w:rsidR="00DF28EE" w:rsidRPr="00DF28EE" w:rsidRDefault="00DF28EE" w:rsidP="00122457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>Khusus untuk mahasiswa S2 dan S3, dewan penyunting hanya menerima artikel yang telah melewati tahap ujian komprehensif disertai hasil pindai (</w:t>
            </w:r>
            <w:r w:rsidRPr="00DF28EE">
              <w:rPr>
                <w:rFonts w:ascii="Arial" w:hAnsi="Arial" w:cs="Arial"/>
                <w:i/>
                <w:lang w:val="en-US"/>
              </w:rPr>
              <w:t>scan</w:t>
            </w:r>
            <w:r w:rsidRPr="00DF28EE">
              <w:rPr>
                <w:rFonts w:ascii="Arial" w:hAnsi="Arial" w:cs="Arial"/>
                <w:lang w:val="en-US"/>
              </w:rPr>
              <w:t>) Bukti Lembar Pengesahan yang ditandatangani komisi pembimbing/tim promotor</w:t>
            </w:r>
          </w:p>
        </w:tc>
        <w:tc>
          <w:tcPr>
            <w:tcW w:w="1418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F28EE" w:rsidRPr="00DF28EE" w:rsidRDefault="00DF28EE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AB0AD1" w:rsidRPr="00DF28EE" w:rsidTr="00DF28EE">
        <w:tc>
          <w:tcPr>
            <w:cnfStyle w:val="001000000000"/>
            <w:tcW w:w="560" w:type="dxa"/>
          </w:tcPr>
          <w:p w:rsidR="00AB0AD1" w:rsidRPr="00AB0AD1" w:rsidRDefault="00AB0AD1" w:rsidP="00EF3A9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4651" w:type="dxa"/>
          </w:tcPr>
          <w:p w:rsidR="003549EA" w:rsidRPr="00DF28EE" w:rsidRDefault="00AB0AD1" w:rsidP="00122457">
            <w:pPr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Dewan redaksi melakukan proses pengecekan plagiasi internal artikel dan memberikan Surat Keterangan Bebas Plagiasi dengan batas toleransi sebesar 5%. Kh</w:t>
            </w:r>
            <w:r w:rsidR="00C94AC1">
              <w:rPr>
                <w:rFonts w:ascii="Arial" w:hAnsi="Arial" w:cs="Arial"/>
                <w:lang w:val="en-US"/>
              </w:rPr>
              <w:t xml:space="preserve">usus untuk mahasiswa S2 dan S3 </w:t>
            </w:r>
            <w:r>
              <w:rPr>
                <w:rFonts w:ascii="Arial" w:hAnsi="Arial" w:cs="Arial"/>
                <w:lang w:val="en-US"/>
              </w:rPr>
              <w:t>lampirkan hasil pindai (</w:t>
            </w:r>
            <w:r w:rsidRPr="00AB0AD1">
              <w:rPr>
                <w:rFonts w:ascii="Arial" w:hAnsi="Arial" w:cs="Arial"/>
                <w:i/>
                <w:lang w:val="en-US"/>
              </w:rPr>
              <w:t>scan</w:t>
            </w:r>
            <w:r>
              <w:rPr>
                <w:rFonts w:ascii="Arial" w:hAnsi="Arial" w:cs="Arial"/>
                <w:lang w:val="en-US"/>
              </w:rPr>
              <w:t xml:space="preserve">) Surat Keterangan Bebas Plagiasi </w:t>
            </w:r>
            <w:r w:rsidR="00C94AC1">
              <w:rPr>
                <w:rFonts w:ascii="Arial" w:hAnsi="Arial" w:cs="Arial"/>
                <w:lang w:val="en-US"/>
              </w:rPr>
              <w:t>tesis/disert</w:t>
            </w:r>
            <w:r w:rsidR="004F527B">
              <w:rPr>
                <w:rFonts w:ascii="Arial" w:hAnsi="Arial" w:cs="Arial"/>
                <w:lang w:val="en-US"/>
              </w:rPr>
              <w:t>asi</w:t>
            </w:r>
          </w:p>
        </w:tc>
        <w:tc>
          <w:tcPr>
            <w:tcW w:w="1418" w:type="dxa"/>
          </w:tcPr>
          <w:p w:rsidR="00AB0AD1" w:rsidRPr="00DF28EE" w:rsidRDefault="00AB0AD1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AB0AD1" w:rsidRPr="00DF28EE" w:rsidRDefault="00AB0AD1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48769D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48769D" w:rsidRPr="00DF28EE" w:rsidRDefault="0048769D" w:rsidP="00B433ED">
            <w:pPr>
              <w:jc w:val="center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>2</w:t>
            </w:r>
            <w:r w:rsidR="00D5641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651" w:type="dxa"/>
          </w:tcPr>
          <w:p w:rsidR="0048769D" w:rsidRPr="0048769D" w:rsidRDefault="0048769D" w:rsidP="00B433ED">
            <w:pPr>
              <w:cnfStyle w:val="000000100000"/>
              <w:rPr>
                <w:lang w:val="en-US"/>
              </w:rPr>
            </w:pPr>
            <w:r w:rsidRPr="00DF28EE">
              <w:rPr>
                <w:rFonts w:ascii="Arial" w:hAnsi="Arial" w:cs="Arial"/>
              </w:rPr>
              <w:t>Artikel</w:t>
            </w:r>
            <w:bookmarkStart w:id="0" w:name="_GoBack"/>
            <w:bookmarkEnd w:id="0"/>
            <w:r w:rsidRPr="00DF28EE">
              <w:rPr>
                <w:rFonts w:ascii="Arial" w:hAnsi="Arial" w:cs="Arial"/>
                <w:lang w:val="en-US"/>
              </w:rPr>
              <w:t xml:space="preserve"> beserta </w:t>
            </w:r>
            <w:r w:rsidRPr="00DF28EE">
              <w:rPr>
                <w:rFonts w:ascii="Arial" w:hAnsi="Arial" w:cs="Arial"/>
                <w:i/>
              </w:rPr>
              <w:t>for</w:t>
            </w:r>
            <w:r w:rsidRPr="00DF28EE">
              <w:rPr>
                <w:rFonts w:ascii="Arial" w:hAnsi="Arial" w:cs="Arial"/>
                <w:i/>
                <w:lang w:val="en-US"/>
              </w:rPr>
              <w:t xml:space="preserve">m </w:t>
            </w:r>
            <w:r w:rsidRPr="00DF28EE">
              <w:rPr>
                <w:rFonts w:ascii="Arial" w:hAnsi="Arial" w:cs="Arial"/>
              </w:rPr>
              <w:t>PROFIT.F.</w:t>
            </w:r>
            <w:r w:rsidRPr="00DF28EE">
              <w:rPr>
                <w:rFonts w:ascii="Arial" w:hAnsi="Arial" w:cs="Arial"/>
                <w:lang w:val="en-US"/>
              </w:rPr>
              <w:t>1</w:t>
            </w:r>
            <w:r w:rsidRPr="00DF28EE">
              <w:rPr>
                <w:rFonts w:ascii="Arial" w:hAnsi="Arial" w:cs="Arial"/>
              </w:rPr>
              <w:t>.2015</w:t>
            </w:r>
            <w:r w:rsidRPr="00DF28EE">
              <w:rPr>
                <w:rFonts w:ascii="Arial" w:hAnsi="Arial" w:cs="Arial"/>
                <w:lang w:val="en-US"/>
              </w:rPr>
              <w:t>* dan Bukti Lembar Pengesahan</w:t>
            </w:r>
            <w:r w:rsidRPr="00DF28EE">
              <w:rPr>
                <w:rFonts w:ascii="Arial" w:hAnsi="Arial" w:cs="Arial"/>
              </w:rPr>
              <w:t xml:space="preserve"> dikirimkan ke email </w:t>
            </w:r>
            <w:hyperlink r:id="rId7" w:history="1">
              <w:r w:rsidRPr="00DF28EE">
                <w:rPr>
                  <w:rStyle w:val="Hyperlink"/>
                  <w:rFonts w:ascii="Arial" w:hAnsi="Arial" w:cs="Arial"/>
                  <w:color w:val="auto"/>
                  <w:u w:val="none"/>
                </w:rPr>
                <w:t>profit@ub.ac.id</w:t>
              </w:r>
            </w:hyperlink>
          </w:p>
        </w:tc>
        <w:tc>
          <w:tcPr>
            <w:tcW w:w="1418" w:type="dxa"/>
          </w:tcPr>
          <w:p w:rsidR="0048769D" w:rsidRPr="00DF28EE" w:rsidRDefault="0048769D" w:rsidP="00B433ED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8769D" w:rsidRPr="00DF28EE" w:rsidRDefault="0048769D" w:rsidP="00B433E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48769D" w:rsidRPr="00DF28EE" w:rsidTr="00DF28EE">
        <w:tc>
          <w:tcPr>
            <w:cnfStyle w:val="001000000000"/>
            <w:tcW w:w="560" w:type="dxa"/>
          </w:tcPr>
          <w:p w:rsidR="0048769D" w:rsidRPr="00DF28EE" w:rsidRDefault="00D5641A" w:rsidP="00EF3A9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="0048769D" w:rsidRPr="00DF28E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651" w:type="dxa"/>
          </w:tcPr>
          <w:p w:rsidR="0048769D" w:rsidRPr="00DF28EE" w:rsidRDefault="0048769D" w:rsidP="00F75C6E">
            <w:pPr>
              <w:cnfStyle w:val="0000000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>Artikel yang sudah diterima akan ditelaah dan dinilai kelayakannya untuk dimuat dalam Jurnal Profit oleh mitra bebestari dan dewan penyunting</w:t>
            </w:r>
          </w:p>
        </w:tc>
        <w:tc>
          <w:tcPr>
            <w:tcW w:w="1418" w:type="dxa"/>
          </w:tcPr>
          <w:p w:rsidR="0048769D" w:rsidRPr="00DF28EE" w:rsidRDefault="0048769D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8769D" w:rsidRPr="00DF28EE" w:rsidRDefault="0048769D" w:rsidP="00E1098A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D5641A" w:rsidRDefault="00D5641A" w:rsidP="0052658D">
      <w:pPr>
        <w:jc w:val="center"/>
        <w:cnfStyle w:val="001000100000"/>
        <w:rPr>
          <w:rFonts w:ascii="Arial" w:hAnsi="Arial" w:cs="Arial"/>
          <w:b/>
          <w:bCs/>
          <w:lang w:val="en-US"/>
        </w:rPr>
        <w:sectPr w:rsidR="00D5641A" w:rsidSect="00D31E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651"/>
        <w:gridCol w:w="1418"/>
        <w:gridCol w:w="2410"/>
      </w:tblGrid>
      <w:tr w:rsidR="00D5641A" w:rsidRPr="00DF28EE" w:rsidTr="00DF28EE">
        <w:trPr>
          <w:cnfStyle w:val="100000000000"/>
        </w:trPr>
        <w:tc>
          <w:tcPr>
            <w:cnfStyle w:val="001000000000"/>
            <w:tcW w:w="560" w:type="dxa"/>
          </w:tcPr>
          <w:p w:rsidR="00D5641A" w:rsidRPr="00DF28EE" w:rsidRDefault="00D5641A" w:rsidP="00FC55CD">
            <w:pPr>
              <w:jc w:val="center"/>
              <w:rPr>
                <w:rFonts w:ascii="Arial" w:hAnsi="Arial" w:cs="Arial"/>
                <w:b w:val="0"/>
              </w:rPr>
            </w:pPr>
            <w:r w:rsidRPr="00DF28EE">
              <w:rPr>
                <w:rFonts w:ascii="Arial" w:hAnsi="Arial" w:cs="Arial"/>
                <w:b w:val="0"/>
              </w:rPr>
              <w:lastRenderedPageBreak/>
              <w:t>No.</w:t>
            </w:r>
          </w:p>
        </w:tc>
        <w:tc>
          <w:tcPr>
            <w:tcW w:w="4651" w:type="dxa"/>
          </w:tcPr>
          <w:p w:rsidR="00D5641A" w:rsidRPr="00DF28EE" w:rsidRDefault="00D5641A" w:rsidP="00FC55CD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PROSEDUR</w:t>
            </w:r>
          </w:p>
        </w:tc>
        <w:tc>
          <w:tcPr>
            <w:tcW w:w="1418" w:type="dxa"/>
          </w:tcPr>
          <w:p w:rsidR="00D5641A" w:rsidRPr="00DF28EE" w:rsidRDefault="00D5641A" w:rsidP="00FC55CD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 w:rsidRPr="00DF28EE">
              <w:rPr>
                <w:rFonts w:ascii="Arial" w:hAnsi="Arial" w:cs="Arial"/>
                <w:b w:val="0"/>
                <w:lang w:val="en-US"/>
              </w:rPr>
              <w:t>ADA/TIDAK</w:t>
            </w:r>
          </w:p>
        </w:tc>
        <w:tc>
          <w:tcPr>
            <w:tcW w:w="2410" w:type="dxa"/>
          </w:tcPr>
          <w:p w:rsidR="00D5641A" w:rsidRPr="00DF28EE" w:rsidRDefault="00D5641A" w:rsidP="00FC55CD">
            <w:pPr>
              <w:jc w:val="center"/>
              <w:cnfStyle w:val="100000000000"/>
              <w:rPr>
                <w:rFonts w:ascii="Arial" w:hAnsi="Arial" w:cs="Arial"/>
                <w:b w:val="0"/>
                <w:lang w:val="en-US"/>
              </w:rPr>
            </w:pPr>
            <w:r w:rsidRPr="00DF28EE">
              <w:rPr>
                <w:rFonts w:ascii="Arial" w:hAnsi="Arial" w:cs="Arial"/>
                <w:b w:val="0"/>
                <w:lang w:val="en-US"/>
              </w:rPr>
              <w:t>CATATAN</w:t>
            </w:r>
          </w:p>
        </w:tc>
      </w:tr>
      <w:tr w:rsidR="00D5641A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5641A" w:rsidRPr="00DF28EE" w:rsidRDefault="00D5641A" w:rsidP="0052658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4651" w:type="dxa"/>
          </w:tcPr>
          <w:p w:rsidR="00D5641A" w:rsidRPr="00DF28EE" w:rsidRDefault="00D5641A" w:rsidP="002D5627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 xml:space="preserve">Dewan penyunting akan mengirimkan </w:t>
            </w:r>
            <w:r w:rsidRPr="00DF28EE">
              <w:rPr>
                <w:rFonts w:ascii="Arial" w:hAnsi="Arial" w:cs="Arial"/>
                <w:i/>
                <w:lang w:val="en-US"/>
              </w:rPr>
              <w:t>form</w:t>
            </w:r>
            <w:r w:rsidRPr="00DF28EE">
              <w:rPr>
                <w:rFonts w:ascii="Arial" w:hAnsi="Arial" w:cs="Arial"/>
                <w:lang w:val="en-US"/>
              </w:rPr>
              <w:t xml:space="preserve"> PROFIT.F.3.2015* kepada calo</w:t>
            </w:r>
            <w:r>
              <w:rPr>
                <w:rFonts w:ascii="Arial" w:hAnsi="Arial" w:cs="Arial"/>
                <w:lang w:val="en-US"/>
              </w:rPr>
              <w:t>n penulis melalui email untuk me</w:t>
            </w:r>
            <w:r w:rsidRPr="00DF28EE">
              <w:rPr>
                <w:rFonts w:ascii="Arial" w:hAnsi="Arial" w:cs="Arial"/>
                <w:lang w:val="en-US"/>
              </w:rPr>
              <w:t xml:space="preserve">revisi </w:t>
            </w:r>
            <w:r>
              <w:rPr>
                <w:rFonts w:ascii="Arial" w:hAnsi="Arial" w:cs="Arial"/>
                <w:lang w:val="en-US"/>
              </w:rPr>
              <w:t>artikel</w:t>
            </w:r>
          </w:p>
        </w:tc>
        <w:tc>
          <w:tcPr>
            <w:tcW w:w="1418" w:type="dxa"/>
          </w:tcPr>
          <w:p w:rsidR="00D5641A" w:rsidRPr="00DF28EE" w:rsidRDefault="00D5641A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5641A" w:rsidRPr="00DF28EE" w:rsidRDefault="00D5641A" w:rsidP="00E1098A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5641A" w:rsidRPr="00DF28EE" w:rsidTr="00DF28EE">
        <w:tc>
          <w:tcPr>
            <w:cnfStyle w:val="001000000000"/>
            <w:tcW w:w="560" w:type="dxa"/>
          </w:tcPr>
          <w:p w:rsidR="00D5641A" w:rsidRPr="00DF28EE" w:rsidRDefault="00D5641A" w:rsidP="000E12ED">
            <w:pPr>
              <w:jc w:val="center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651" w:type="dxa"/>
          </w:tcPr>
          <w:p w:rsidR="00D5641A" w:rsidRPr="00DF28EE" w:rsidRDefault="00D5641A" w:rsidP="000E12ED">
            <w:pPr>
              <w:cnfStyle w:val="0000000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 xml:space="preserve">Calon penulis mengisi </w:t>
            </w:r>
            <w:r w:rsidRPr="00DF28EE">
              <w:rPr>
                <w:rFonts w:ascii="Arial" w:hAnsi="Arial" w:cs="Arial"/>
                <w:i/>
              </w:rPr>
              <w:t>for</w:t>
            </w:r>
            <w:r w:rsidRPr="00DF28EE">
              <w:rPr>
                <w:rFonts w:ascii="Arial" w:hAnsi="Arial" w:cs="Arial"/>
                <w:i/>
                <w:lang w:val="en-US"/>
              </w:rPr>
              <w:t xml:space="preserve">m </w:t>
            </w:r>
            <w:r w:rsidRPr="00DF28EE">
              <w:rPr>
                <w:rFonts w:ascii="Arial" w:hAnsi="Arial" w:cs="Arial"/>
              </w:rPr>
              <w:t>PROFIT.F.</w:t>
            </w:r>
            <w:r w:rsidRPr="00DF28EE">
              <w:rPr>
                <w:rFonts w:ascii="Arial" w:hAnsi="Arial" w:cs="Arial"/>
                <w:lang w:val="en-US"/>
              </w:rPr>
              <w:t>2</w:t>
            </w:r>
            <w:r w:rsidRPr="00DF28EE">
              <w:rPr>
                <w:rFonts w:ascii="Arial" w:hAnsi="Arial" w:cs="Arial"/>
              </w:rPr>
              <w:t>.2015 (</w:t>
            </w:r>
            <w:r w:rsidRPr="00DF28EE">
              <w:rPr>
                <w:rFonts w:ascii="Arial" w:hAnsi="Arial" w:cs="Arial"/>
                <w:lang w:val="en-US"/>
              </w:rPr>
              <w:t>Surat Pernyataan Persetujuan Naskah untuk Dipublikasikan</w:t>
            </w:r>
            <w:r w:rsidRPr="00DF28EE">
              <w:rPr>
                <w:rFonts w:ascii="Arial" w:hAnsi="Arial" w:cs="Arial"/>
              </w:rPr>
              <w:t>)</w:t>
            </w:r>
            <w:r w:rsidRPr="00DF28EE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418" w:type="dxa"/>
          </w:tcPr>
          <w:p w:rsidR="00D5641A" w:rsidRPr="00DF28EE" w:rsidRDefault="00D5641A" w:rsidP="000E12ED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5641A" w:rsidRPr="00DF28EE" w:rsidRDefault="00D5641A" w:rsidP="000E12E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D5641A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5641A" w:rsidRPr="00DF28EE" w:rsidRDefault="00D5641A" w:rsidP="000E12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4651" w:type="dxa"/>
          </w:tcPr>
          <w:p w:rsidR="00D5641A" w:rsidRPr="00DF28EE" w:rsidRDefault="00D5641A" w:rsidP="000E12ED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 xml:space="preserve">Artikel hasil revisi dan </w:t>
            </w:r>
            <w:r w:rsidRPr="00DF28EE">
              <w:rPr>
                <w:rFonts w:ascii="Arial" w:hAnsi="Arial" w:cs="Arial"/>
                <w:i/>
              </w:rPr>
              <w:t>for</w:t>
            </w:r>
            <w:r w:rsidRPr="00DF28EE">
              <w:rPr>
                <w:rFonts w:ascii="Arial" w:hAnsi="Arial" w:cs="Arial"/>
                <w:i/>
                <w:lang w:val="en-US"/>
              </w:rPr>
              <w:t xml:space="preserve">m </w:t>
            </w:r>
            <w:r w:rsidRPr="00DF28EE">
              <w:rPr>
                <w:rFonts w:ascii="Arial" w:hAnsi="Arial" w:cs="Arial"/>
              </w:rPr>
              <w:t>PROFIT.F.</w:t>
            </w:r>
            <w:r w:rsidRPr="00DF28EE">
              <w:rPr>
                <w:rFonts w:ascii="Arial" w:hAnsi="Arial" w:cs="Arial"/>
                <w:lang w:val="en-US"/>
              </w:rPr>
              <w:t>2</w:t>
            </w:r>
            <w:r w:rsidRPr="00DF28EE">
              <w:rPr>
                <w:rFonts w:ascii="Arial" w:hAnsi="Arial" w:cs="Arial"/>
              </w:rPr>
              <w:t>.2015</w:t>
            </w:r>
            <w:r w:rsidRPr="00DF28EE">
              <w:rPr>
                <w:rFonts w:ascii="Arial" w:hAnsi="Arial" w:cs="Arial"/>
                <w:lang w:val="en-US"/>
              </w:rPr>
              <w:t xml:space="preserve">* dikirimkan ke </w:t>
            </w:r>
            <w:r w:rsidRPr="00DF28EE">
              <w:rPr>
                <w:rFonts w:ascii="Arial" w:hAnsi="Arial" w:cs="Arial"/>
              </w:rPr>
              <w:t xml:space="preserve">email </w:t>
            </w:r>
            <w:hyperlink r:id="rId8" w:history="1">
              <w:r w:rsidRPr="00DF28EE">
                <w:rPr>
                  <w:rStyle w:val="Hyperlink"/>
                  <w:rFonts w:ascii="Arial" w:hAnsi="Arial" w:cs="Arial"/>
                  <w:color w:val="auto"/>
                  <w:u w:val="none"/>
                </w:rPr>
                <w:t>profit@ub.ac.id</w:t>
              </w:r>
            </w:hyperlink>
            <w:r w:rsidRPr="00DF28E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D5641A" w:rsidRPr="00DF28EE" w:rsidRDefault="00D5641A" w:rsidP="000E12ED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5641A" w:rsidRPr="00DF28EE" w:rsidRDefault="00D5641A" w:rsidP="000E12E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5641A" w:rsidRPr="00DF28EE" w:rsidTr="00DF28EE">
        <w:tc>
          <w:tcPr>
            <w:cnfStyle w:val="001000000000"/>
            <w:tcW w:w="560" w:type="dxa"/>
          </w:tcPr>
          <w:p w:rsidR="00D5641A" w:rsidRPr="00DF28EE" w:rsidRDefault="00D5641A" w:rsidP="000E12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4651" w:type="dxa"/>
          </w:tcPr>
          <w:p w:rsidR="00D5641A" w:rsidRPr="00DF28EE" w:rsidRDefault="00D5641A" w:rsidP="00E77412">
            <w:pPr>
              <w:cnfStyle w:val="0000000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 xml:space="preserve">Dewan penyunting mengirimkan  Surat Keterangan Penerimaan Jurnal Profit ke email calon penulis </w:t>
            </w:r>
          </w:p>
        </w:tc>
        <w:tc>
          <w:tcPr>
            <w:tcW w:w="1418" w:type="dxa"/>
          </w:tcPr>
          <w:p w:rsidR="00D5641A" w:rsidRPr="00DF28EE" w:rsidRDefault="00D5641A" w:rsidP="000E12ED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5641A" w:rsidRPr="00DF28EE" w:rsidRDefault="00D5641A" w:rsidP="000E12E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  <w:tr w:rsidR="00D5641A" w:rsidRPr="00DF28EE" w:rsidTr="00DF28EE">
        <w:trPr>
          <w:cnfStyle w:val="000000100000"/>
        </w:trPr>
        <w:tc>
          <w:tcPr>
            <w:cnfStyle w:val="001000000000"/>
            <w:tcW w:w="560" w:type="dxa"/>
          </w:tcPr>
          <w:p w:rsidR="00D5641A" w:rsidRPr="00DF28EE" w:rsidRDefault="00D5641A" w:rsidP="000E12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4651" w:type="dxa"/>
          </w:tcPr>
          <w:p w:rsidR="00D5641A" w:rsidRPr="00DF28EE" w:rsidRDefault="00D5641A" w:rsidP="00E77412">
            <w:pPr>
              <w:cnfStyle w:val="000000100000"/>
              <w:rPr>
                <w:rFonts w:ascii="Arial" w:hAnsi="Arial" w:cs="Arial"/>
                <w:lang w:val="en-US"/>
              </w:rPr>
            </w:pPr>
            <w:r w:rsidRPr="00DF28EE">
              <w:rPr>
                <w:rFonts w:ascii="Arial" w:hAnsi="Arial" w:cs="Arial"/>
                <w:lang w:val="en-US"/>
              </w:rPr>
              <w:t>Artikel yang telah direvisi akan diproses lebih lanjut oleh dewan penyunting untuk diunggah (</w:t>
            </w:r>
            <w:r w:rsidRPr="00DF28EE">
              <w:rPr>
                <w:rFonts w:ascii="Arial" w:hAnsi="Arial" w:cs="Arial"/>
                <w:i/>
                <w:lang w:val="en-US"/>
              </w:rPr>
              <w:t>upload</w:t>
            </w:r>
            <w:r>
              <w:rPr>
                <w:rFonts w:ascii="Arial" w:hAnsi="Arial" w:cs="Arial"/>
                <w:lang w:val="en-US"/>
              </w:rPr>
              <w:t xml:space="preserve">) dengan versi jurnal </w:t>
            </w:r>
            <w:r w:rsidRPr="00AB0AD1">
              <w:rPr>
                <w:rFonts w:ascii="Arial" w:hAnsi="Arial" w:cs="Arial"/>
                <w:i/>
                <w:lang w:val="en-US"/>
              </w:rPr>
              <w:t>online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B0AD1">
              <w:rPr>
                <w:rFonts w:ascii="Arial" w:hAnsi="Arial" w:cs="Arial"/>
                <w:i/>
                <w:lang w:val="en-US"/>
              </w:rPr>
              <w:t>fulltext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F28EE">
              <w:rPr>
                <w:rFonts w:ascii="Arial" w:hAnsi="Arial" w:cs="Arial"/>
                <w:lang w:val="en-US"/>
              </w:rPr>
              <w:t>pada laman jurnal elektronik FIA UB (http://ejournal.fia.ub.ac.id)</w:t>
            </w:r>
          </w:p>
        </w:tc>
        <w:tc>
          <w:tcPr>
            <w:tcW w:w="1418" w:type="dxa"/>
          </w:tcPr>
          <w:p w:rsidR="00D5641A" w:rsidRPr="00DF28EE" w:rsidRDefault="00D5641A" w:rsidP="000E12ED">
            <w:pPr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5641A" w:rsidRPr="00DF28EE" w:rsidRDefault="00D5641A" w:rsidP="000E12ED">
            <w:pPr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D5641A" w:rsidRPr="00DF28EE" w:rsidTr="00DF28EE">
        <w:tc>
          <w:tcPr>
            <w:cnfStyle w:val="001000000000"/>
            <w:tcW w:w="560" w:type="dxa"/>
          </w:tcPr>
          <w:p w:rsidR="00D5641A" w:rsidRDefault="00D5641A" w:rsidP="000E12E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4651" w:type="dxa"/>
          </w:tcPr>
          <w:p w:rsidR="00D5641A" w:rsidRPr="003D0237" w:rsidRDefault="00D5641A" w:rsidP="00E77412">
            <w:pPr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Untuk berlangganan jurnal profit versi cetak dapat melakukan korespondensi dengan dewan penyunting melalui email </w:t>
            </w:r>
            <w:hyperlink r:id="rId9" w:history="1">
              <w:r w:rsidRPr="00DF28EE">
                <w:rPr>
                  <w:rStyle w:val="Hyperlink"/>
                  <w:rFonts w:ascii="Arial" w:hAnsi="Arial" w:cs="Arial"/>
                  <w:color w:val="auto"/>
                  <w:u w:val="none"/>
                </w:rPr>
                <w:t>profit@ub.ac.id</w:t>
              </w:r>
            </w:hyperlink>
            <w:r>
              <w:rPr>
                <w:lang w:val="en-US"/>
              </w:rPr>
              <w:t xml:space="preserve">. </w:t>
            </w:r>
          </w:p>
        </w:tc>
        <w:tc>
          <w:tcPr>
            <w:tcW w:w="1418" w:type="dxa"/>
          </w:tcPr>
          <w:p w:rsidR="00D5641A" w:rsidRPr="00DF28EE" w:rsidRDefault="00D5641A" w:rsidP="000E12ED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5641A" w:rsidRPr="00DF28EE" w:rsidRDefault="00D5641A" w:rsidP="000E12ED">
            <w:pPr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932592" w:rsidRPr="00DF28EE" w:rsidRDefault="00932592" w:rsidP="00E1098A">
      <w:pPr>
        <w:rPr>
          <w:rFonts w:ascii="Arial" w:hAnsi="Arial" w:cs="Arial"/>
          <w:b/>
        </w:rPr>
      </w:pPr>
    </w:p>
    <w:p w:rsidR="00932592" w:rsidRPr="00DF28EE" w:rsidRDefault="00932592" w:rsidP="00E1098A">
      <w:pPr>
        <w:rPr>
          <w:rFonts w:ascii="Arial" w:hAnsi="Arial" w:cs="Arial"/>
          <w:b/>
        </w:rPr>
      </w:pPr>
    </w:p>
    <w:p w:rsidR="00932592" w:rsidRPr="00DF28EE" w:rsidRDefault="00932592" w:rsidP="00932592">
      <w:pPr>
        <w:jc w:val="center"/>
        <w:rPr>
          <w:rFonts w:ascii="Arial" w:hAnsi="Arial" w:cs="Arial"/>
          <w:b/>
        </w:rPr>
      </w:pPr>
    </w:p>
    <w:p w:rsidR="00932592" w:rsidRPr="00DF28EE" w:rsidRDefault="00932592" w:rsidP="00932592">
      <w:pPr>
        <w:rPr>
          <w:rFonts w:ascii="Arial" w:hAnsi="Arial" w:cs="Arial"/>
          <w:b/>
        </w:rPr>
      </w:pPr>
    </w:p>
    <w:sectPr w:rsidR="00932592" w:rsidRPr="00DF28EE" w:rsidSect="00D31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FC" w:rsidRDefault="006C49FC" w:rsidP="00F93736">
      <w:pPr>
        <w:spacing w:after="0" w:line="240" w:lineRule="auto"/>
      </w:pPr>
      <w:r>
        <w:separator/>
      </w:r>
    </w:p>
  </w:endnote>
  <w:endnote w:type="continuationSeparator" w:id="1">
    <w:p w:rsidR="006C49FC" w:rsidRDefault="006C49FC" w:rsidP="00F9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FC" w:rsidRDefault="006C49FC" w:rsidP="00F93736">
      <w:pPr>
        <w:spacing w:after="0" w:line="240" w:lineRule="auto"/>
      </w:pPr>
      <w:r>
        <w:separator/>
      </w:r>
    </w:p>
  </w:footnote>
  <w:footnote w:type="continuationSeparator" w:id="1">
    <w:p w:rsidR="006C49FC" w:rsidRDefault="006C49FC" w:rsidP="00F93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592"/>
    <w:rsid w:val="000361DF"/>
    <w:rsid w:val="000D65A5"/>
    <w:rsid w:val="000E671C"/>
    <w:rsid w:val="000E73AA"/>
    <w:rsid w:val="00122457"/>
    <w:rsid w:val="002608DC"/>
    <w:rsid w:val="00281B2A"/>
    <w:rsid w:val="00294A1C"/>
    <w:rsid w:val="002A2783"/>
    <w:rsid w:val="002A3AFC"/>
    <w:rsid w:val="002C67E2"/>
    <w:rsid w:val="002C7138"/>
    <w:rsid w:val="002C7A90"/>
    <w:rsid w:val="002D5627"/>
    <w:rsid w:val="002E675E"/>
    <w:rsid w:val="003549EA"/>
    <w:rsid w:val="003D0237"/>
    <w:rsid w:val="003D68D0"/>
    <w:rsid w:val="003F19A5"/>
    <w:rsid w:val="00403186"/>
    <w:rsid w:val="0048769D"/>
    <w:rsid w:val="004B2853"/>
    <w:rsid w:val="004C375A"/>
    <w:rsid w:val="004E2503"/>
    <w:rsid w:val="004F527B"/>
    <w:rsid w:val="00523D32"/>
    <w:rsid w:val="0052658D"/>
    <w:rsid w:val="00584D24"/>
    <w:rsid w:val="005A43E7"/>
    <w:rsid w:val="005A6F86"/>
    <w:rsid w:val="00615BE3"/>
    <w:rsid w:val="006210DA"/>
    <w:rsid w:val="00690C74"/>
    <w:rsid w:val="006913DC"/>
    <w:rsid w:val="006A6C97"/>
    <w:rsid w:val="006C298F"/>
    <w:rsid w:val="006C49FC"/>
    <w:rsid w:val="006F1EBC"/>
    <w:rsid w:val="006F3351"/>
    <w:rsid w:val="00744E51"/>
    <w:rsid w:val="00755BBA"/>
    <w:rsid w:val="0077138B"/>
    <w:rsid w:val="007F23F3"/>
    <w:rsid w:val="00807FB3"/>
    <w:rsid w:val="008965EC"/>
    <w:rsid w:val="008A085F"/>
    <w:rsid w:val="008E2934"/>
    <w:rsid w:val="00931576"/>
    <w:rsid w:val="00932592"/>
    <w:rsid w:val="00965058"/>
    <w:rsid w:val="0097340A"/>
    <w:rsid w:val="009F7927"/>
    <w:rsid w:val="00A164B7"/>
    <w:rsid w:val="00A5536B"/>
    <w:rsid w:val="00A7160A"/>
    <w:rsid w:val="00AB0AD1"/>
    <w:rsid w:val="00C932E9"/>
    <w:rsid w:val="00C94AC1"/>
    <w:rsid w:val="00CD7A60"/>
    <w:rsid w:val="00D31E0F"/>
    <w:rsid w:val="00D3787A"/>
    <w:rsid w:val="00D5641A"/>
    <w:rsid w:val="00D97D63"/>
    <w:rsid w:val="00DB4302"/>
    <w:rsid w:val="00DF28EE"/>
    <w:rsid w:val="00E07222"/>
    <w:rsid w:val="00E1098A"/>
    <w:rsid w:val="00E27F81"/>
    <w:rsid w:val="00E4344F"/>
    <w:rsid w:val="00E44399"/>
    <w:rsid w:val="00E5177C"/>
    <w:rsid w:val="00E77412"/>
    <w:rsid w:val="00EF3A92"/>
    <w:rsid w:val="00F75C6E"/>
    <w:rsid w:val="00F93736"/>
    <w:rsid w:val="00FA47FC"/>
    <w:rsid w:val="00FC12ED"/>
    <w:rsid w:val="00FE24EB"/>
    <w:rsid w:val="00FE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72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28EE"/>
    <w:pPr>
      <w:spacing w:after="0" w:line="240" w:lineRule="auto"/>
    </w:pPr>
  </w:style>
  <w:style w:type="table" w:styleId="LightList">
    <w:name w:val="Light List"/>
    <w:basedOn w:val="TableNormal"/>
    <w:uiPriority w:val="61"/>
    <w:rsid w:val="00DF2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9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36"/>
  </w:style>
  <w:style w:type="paragraph" w:styleId="Footer">
    <w:name w:val="footer"/>
    <w:basedOn w:val="Normal"/>
    <w:link w:val="FooterChar"/>
    <w:uiPriority w:val="99"/>
    <w:semiHidden/>
    <w:unhideWhenUsed/>
    <w:rsid w:val="00F9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t@ub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it@ub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it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1C54-84EE-4633-9BD0-BE7FD50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endralive</dc:creator>
  <cp:lastModifiedBy>Microsoft</cp:lastModifiedBy>
  <cp:revision>56</cp:revision>
  <dcterms:created xsi:type="dcterms:W3CDTF">2015-03-24T12:52:00Z</dcterms:created>
  <dcterms:modified xsi:type="dcterms:W3CDTF">2015-03-27T08:31:00Z</dcterms:modified>
</cp:coreProperties>
</file>