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B02" w:rsidRDefault="00685DB3" w:rsidP="006B64E7">
      <w:pPr>
        <w:pStyle w:val="Heading1"/>
        <w:spacing w:line="360" w:lineRule="auto"/>
        <w:ind w:left="1622" w:hanging="1622"/>
        <w:jc w:val="left"/>
        <w:rPr>
          <w:rFonts w:ascii="Arial" w:hAnsi="Arial" w:cs="Arial"/>
          <w:sz w:val="22"/>
          <w:szCs w:val="22"/>
          <w:lang w:val="en-US"/>
        </w:rPr>
      </w:pPr>
      <w:r>
        <w:rPr>
          <w:rFonts w:ascii="Arial" w:hAnsi="Arial" w:cs="Arial"/>
          <w:noProof/>
          <w:sz w:val="22"/>
          <w:szCs w:val="22"/>
          <w:lang w:val="en-US"/>
        </w:rPr>
        <w:pict>
          <v:group id="_x0000_s1030" style="position:absolute;left:0;text-align:left;margin-left:.15pt;margin-top:-.2pt;width:409.9pt;height:1in;z-index:251662336" coordorigin="1988,1697" coordsize="8198,1440">
            <v:rect id="_x0000_s1026" style="position:absolute;left:1988;top:1697;width:1440;height:1440"/>
            <v:rect id="_x0000_s1027" style="position:absolute;left:8746;top:1697;width:1440;height:1440"/>
            <v:rect id="_x0000_s1028" style="position:absolute;left:3425;top:1697;width:5318;height:646;mso-position-horizontal:absolute" fillcolor="black [3213]">
              <v:textbox>
                <w:txbxContent>
                  <w:p w:rsidR="009F7AFE" w:rsidRPr="00C5762D" w:rsidRDefault="009F7AFE" w:rsidP="00C5762D">
                    <w:pPr>
                      <w:spacing w:before="40"/>
                      <w:jc w:val="center"/>
                      <w:rPr>
                        <w:b/>
                        <w:sz w:val="40"/>
                        <w:szCs w:val="40"/>
                      </w:rPr>
                    </w:pPr>
                    <w:r w:rsidRPr="00C5762D">
                      <w:rPr>
                        <w:b/>
                        <w:sz w:val="40"/>
                        <w:szCs w:val="40"/>
                      </w:rPr>
                      <w:t>STANDAR 1</w:t>
                    </w:r>
                  </w:p>
                </w:txbxContent>
              </v:textbox>
            </v:rect>
            <v:rect id="_x0000_s1029" style="position:absolute;left:3425;top:2343;width:5318;height:789" fillcolor="#d8d8d8 [2732]">
              <v:textbox>
                <w:txbxContent>
                  <w:p w:rsidR="009F7AFE" w:rsidRPr="009F7AFE" w:rsidRDefault="009F7AFE" w:rsidP="00C5762D">
                    <w:pPr>
                      <w:spacing w:before="60"/>
                      <w:jc w:val="center"/>
                      <w:rPr>
                        <w:b/>
                      </w:rPr>
                    </w:pPr>
                    <w:r w:rsidRPr="009F7AFE">
                      <w:rPr>
                        <w:b/>
                      </w:rPr>
                      <w:t>VISI, MISI, TUJUAN DAN SASARAN, SERTA STRATEGI PENCAPAIAN</w:t>
                    </w:r>
                  </w:p>
                </w:txbxContent>
              </v:textbox>
            </v:rect>
          </v:group>
        </w:pict>
      </w:r>
    </w:p>
    <w:p w:rsidR="009F7AFE" w:rsidRDefault="009F7AFE" w:rsidP="009F7AFE"/>
    <w:p w:rsidR="009F7AFE" w:rsidRDefault="009F7AFE" w:rsidP="009F7AFE"/>
    <w:p w:rsidR="009F7AFE" w:rsidRDefault="009F7AFE" w:rsidP="009F7AFE"/>
    <w:p w:rsidR="009F7AFE" w:rsidRPr="009F7AFE" w:rsidRDefault="009F7AFE" w:rsidP="009F7AFE"/>
    <w:p w:rsidR="009F7AFE" w:rsidRPr="009F7AFE" w:rsidRDefault="009F7AFE" w:rsidP="009F7AFE"/>
    <w:p w:rsidR="004A104B" w:rsidRPr="008E3C19" w:rsidRDefault="004A104B" w:rsidP="006B64E7">
      <w:pPr>
        <w:pStyle w:val="Heading1"/>
        <w:spacing w:line="360" w:lineRule="auto"/>
        <w:ind w:left="1622" w:hanging="1622"/>
        <w:jc w:val="left"/>
        <w:rPr>
          <w:rFonts w:ascii="Arial" w:hAnsi="Arial" w:cs="Arial"/>
          <w:caps/>
          <w:color w:val="000000"/>
          <w:sz w:val="22"/>
          <w:szCs w:val="22"/>
          <w:lang w:val="id-ID"/>
        </w:rPr>
      </w:pPr>
    </w:p>
    <w:p w:rsidR="004A104B" w:rsidRPr="008E3C19" w:rsidRDefault="004A104B" w:rsidP="00A25EEC">
      <w:pPr>
        <w:numPr>
          <w:ilvl w:val="1"/>
          <w:numId w:val="1"/>
        </w:numPr>
        <w:spacing w:line="360" w:lineRule="auto"/>
        <w:ind w:left="426" w:hanging="426"/>
        <w:rPr>
          <w:rFonts w:cs="Arial"/>
          <w:b/>
          <w:szCs w:val="22"/>
        </w:rPr>
      </w:pPr>
      <w:r w:rsidRPr="008E3C19">
        <w:rPr>
          <w:rFonts w:cs="Arial"/>
          <w:b/>
          <w:szCs w:val="22"/>
          <w:lang w:val="fi-FI"/>
        </w:rPr>
        <w:t>Visi, Misi, Tujuan, dan Sas</w:t>
      </w:r>
      <w:r w:rsidRPr="008E3C19">
        <w:rPr>
          <w:rFonts w:cs="Arial"/>
          <w:b/>
          <w:szCs w:val="22"/>
          <w:lang w:val="id-ID"/>
        </w:rPr>
        <w:t>ar</w:t>
      </w:r>
      <w:r w:rsidRPr="008E3C19">
        <w:rPr>
          <w:rFonts w:cs="Arial"/>
          <w:b/>
          <w:szCs w:val="22"/>
          <w:lang w:val="fi-FI"/>
        </w:rPr>
        <w:t>an</w:t>
      </w:r>
      <w:r w:rsidR="00EF0B8D">
        <w:rPr>
          <w:rFonts w:cs="Arial"/>
          <w:b/>
          <w:szCs w:val="22"/>
          <w:lang w:val="fi-FI"/>
        </w:rPr>
        <w:t xml:space="preserve"> </w:t>
      </w:r>
      <w:proofErr w:type="spellStart"/>
      <w:r w:rsidRPr="008E3C19">
        <w:rPr>
          <w:rFonts w:cs="Arial"/>
          <w:b/>
          <w:szCs w:val="22"/>
        </w:rPr>
        <w:t>serta</w:t>
      </w:r>
      <w:proofErr w:type="spellEnd"/>
      <w:r w:rsidRPr="008E3C19">
        <w:rPr>
          <w:rFonts w:cs="Arial"/>
          <w:b/>
          <w:szCs w:val="22"/>
        </w:rPr>
        <w:t xml:space="preserve"> S</w:t>
      </w:r>
      <w:r w:rsidRPr="008E3C19">
        <w:rPr>
          <w:rFonts w:cs="Arial"/>
          <w:b/>
          <w:szCs w:val="22"/>
          <w:lang w:val="id-ID"/>
        </w:rPr>
        <w:t xml:space="preserve">trategi </w:t>
      </w:r>
      <w:proofErr w:type="spellStart"/>
      <w:r w:rsidRPr="008E3C19">
        <w:rPr>
          <w:rFonts w:cs="Arial"/>
          <w:b/>
          <w:szCs w:val="22"/>
        </w:rPr>
        <w:t>Pencapaian</w:t>
      </w:r>
      <w:proofErr w:type="spellEnd"/>
    </w:p>
    <w:p w:rsidR="00B107FD" w:rsidRPr="00B107FD" w:rsidRDefault="00B107FD" w:rsidP="00B107FD">
      <w:pPr>
        <w:tabs>
          <w:tab w:val="left" w:pos="567"/>
        </w:tabs>
        <w:spacing w:line="360" w:lineRule="auto"/>
        <w:ind w:left="567" w:hanging="567"/>
        <w:rPr>
          <w:rFonts w:cs="Arial"/>
          <w:szCs w:val="22"/>
        </w:rPr>
      </w:pPr>
      <w:r w:rsidRPr="00B107FD">
        <w:rPr>
          <w:rFonts w:cs="Arial"/>
          <w:b/>
          <w:szCs w:val="22"/>
          <w:lang w:val="fi-FI"/>
        </w:rPr>
        <w:t>1.1.1</w:t>
      </w:r>
      <w:r w:rsidRPr="00B107FD">
        <w:rPr>
          <w:rFonts w:cs="Arial"/>
          <w:b/>
          <w:szCs w:val="22"/>
          <w:lang w:val="fi-FI"/>
        </w:rPr>
        <w:tab/>
        <w:t>Mekanisme penyusunan visi, misi, tujuan dan sasaran program studi, serta pihak-pihak yang dilibatka</w:t>
      </w:r>
      <w:r w:rsidR="00E8278A">
        <w:rPr>
          <w:rFonts w:cs="Arial"/>
          <w:b/>
          <w:szCs w:val="22"/>
          <w:lang w:val="fi-FI"/>
        </w:rPr>
        <w:t>n</w:t>
      </w:r>
      <w:r w:rsidRPr="00B107FD">
        <w:rPr>
          <w:rFonts w:cs="Arial"/>
          <w:szCs w:val="22"/>
          <w:lang w:val="fi-FI"/>
        </w:rPr>
        <w:t>.</w:t>
      </w:r>
    </w:p>
    <w:p w:rsidR="00B107FD" w:rsidRDefault="00B15EEF" w:rsidP="00B107FD">
      <w:pPr>
        <w:spacing w:line="360" w:lineRule="auto"/>
        <w:ind w:left="567" w:firstLine="567"/>
        <w:rPr>
          <w:rFonts w:cs="Arial"/>
          <w:szCs w:val="22"/>
        </w:rPr>
      </w:pPr>
      <w:proofErr w:type="spellStart"/>
      <w:r>
        <w:rPr>
          <w:rFonts w:cs="Arial"/>
          <w:szCs w:val="22"/>
        </w:rPr>
        <w:t>Mekanisme</w:t>
      </w:r>
      <w:proofErr w:type="spellEnd"/>
      <w:r>
        <w:rPr>
          <w:rFonts w:cs="Arial"/>
          <w:szCs w:val="22"/>
        </w:rPr>
        <w:t xml:space="preserve"> </w:t>
      </w:r>
      <w:proofErr w:type="spellStart"/>
      <w:r>
        <w:rPr>
          <w:rFonts w:cs="Arial"/>
          <w:szCs w:val="22"/>
        </w:rPr>
        <w:t>p</w:t>
      </w:r>
      <w:r w:rsidR="002356A3" w:rsidRPr="008E3C19">
        <w:rPr>
          <w:rFonts w:cs="Arial"/>
          <w:szCs w:val="22"/>
        </w:rPr>
        <w:t>enyusunan</w:t>
      </w:r>
      <w:proofErr w:type="spellEnd"/>
      <w:r w:rsidR="002356A3" w:rsidRPr="008E3C19">
        <w:rPr>
          <w:rFonts w:cs="Arial"/>
          <w:szCs w:val="22"/>
        </w:rPr>
        <w:t xml:space="preserve"> </w:t>
      </w:r>
      <w:proofErr w:type="spellStart"/>
      <w:r w:rsidR="002356A3" w:rsidRPr="008E3C19">
        <w:rPr>
          <w:rFonts w:cs="Arial"/>
          <w:szCs w:val="22"/>
        </w:rPr>
        <w:t>visi</w:t>
      </w:r>
      <w:proofErr w:type="spellEnd"/>
      <w:r w:rsidR="002356A3" w:rsidRPr="008E3C19">
        <w:rPr>
          <w:rFonts w:cs="Arial"/>
          <w:szCs w:val="22"/>
        </w:rPr>
        <w:t xml:space="preserve">, </w:t>
      </w:r>
      <w:proofErr w:type="spellStart"/>
      <w:r w:rsidR="002356A3" w:rsidRPr="008E3C19">
        <w:rPr>
          <w:rFonts w:cs="Arial"/>
          <w:szCs w:val="22"/>
        </w:rPr>
        <w:t>misi</w:t>
      </w:r>
      <w:proofErr w:type="spellEnd"/>
      <w:r w:rsidR="002356A3" w:rsidRPr="008E3C19">
        <w:rPr>
          <w:rFonts w:cs="Arial"/>
          <w:szCs w:val="22"/>
        </w:rPr>
        <w:t xml:space="preserve">, </w:t>
      </w:r>
      <w:proofErr w:type="spellStart"/>
      <w:r w:rsidR="002356A3" w:rsidRPr="008E3C19">
        <w:rPr>
          <w:rFonts w:cs="Arial"/>
          <w:szCs w:val="22"/>
        </w:rPr>
        <w:t>tujuan</w:t>
      </w:r>
      <w:proofErr w:type="spellEnd"/>
      <w:r w:rsidR="002356A3" w:rsidRPr="008E3C19">
        <w:rPr>
          <w:rFonts w:cs="Arial"/>
          <w:szCs w:val="22"/>
        </w:rPr>
        <w:t xml:space="preserve">, </w:t>
      </w:r>
      <w:proofErr w:type="spellStart"/>
      <w:r w:rsidR="002356A3" w:rsidRPr="008E3C19">
        <w:rPr>
          <w:rFonts w:cs="Arial"/>
          <w:szCs w:val="22"/>
        </w:rPr>
        <w:t>sasaran</w:t>
      </w:r>
      <w:proofErr w:type="spellEnd"/>
      <w:r w:rsidR="002356A3" w:rsidRPr="008E3C19">
        <w:rPr>
          <w:rFonts w:cs="Arial"/>
          <w:szCs w:val="22"/>
        </w:rPr>
        <w:t xml:space="preserve">, </w:t>
      </w:r>
      <w:proofErr w:type="spellStart"/>
      <w:r w:rsidR="002356A3" w:rsidRPr="008E3C19">
        <w:rPr>
          <w:rFonts w:cs="Arial"/>
          <w:szCs w:val="22"/>
        </w:rPr>
        <w:t>dan</w:t>
      </w:r>
      <w:proofErr w:type="spellEnd"/>
      <w:r w:rsidR="002356A3" w:rsidRPr="008E3C19">
        <w:rPr>
          <w:rFonts w:cs="Arial"/>
          <w:szCs w:val="22"/>
        </w:rPr>
        <w:t xml:space="preserve"> </w:t>
      </w:r>
      <w:proofErr w:type="spellStart"/>
      <w:r w:rsidR="002356A3" w:rsidRPr="008E3C19">
        <w:rPr>
          <w:rFonts w:cs="Arial"/>
          <w:szCs w:val="22"/>
        </w:rPr>
        <w:t>strategi</w:t>
      </w:r>
      <w:proofErr w:type="spellEnd"/>
      <w:r w:rsidR="002356A3" w:rsidRPr="008E3C19">
        <w:rPr>
          <w:rFonts w:cs="Arial"/>
          <w:szCs w:val="22"/>
        </w:rPr>
        <w:t xml:space="preserve"> </w:t>
      </w:r>
      <w:r w:rsidR="007F3D4E" w:rsidRPr="008E3C19">
        <w:rPr>
          <w:rFonts w:cs="Arial"/>
          <w:szCs w:val="22"/>
          <w:lang w:val="id-ID"/>
        </w:rPr>
        <w:t>dari Pro</w:t>
      </w:r>
      <w:r w:rsidR="00F45F7C" w:rsidRPr="008E3C19">
        <w:rPr>
          <w:rFonts w:cs="Arial"/>
          <w:szCs w:val="22"/>
          <w:lang w:val="id-ID"/>
        </w:rPr>
        <w:t>gram Stud</w:t>
      </w:r>
      <w:r w:rsidR="007F3D4E" w:rsidRPr="008E3C19">
        <w:rPr>
          <w:rFonts w:cs="Arial"/>
          <w:szCs w:val="22"/>
          <w:lang w:val="id-ID"/>
        </w:rPr>
        <w:t>i</w:t>
      </w:r>
      <w:r w:rsidR="00EF0B8D">
        <w:rPr>
          <w:rFonts w:cs="Arial"/>
          <w:szCs w:val="22"/>
        </w:rPr>
        <w:t xml:space="preserve"> Hospitality </w:t>
      </w:r>
      <w:proofErr w:type="spellStart"/>
      <w:r w:rsidR="00EF0B8D">
        <w:rPr>
          <w:rFonts w:cs="Arial"/>
          <w:szCs w:val="22"/>
        </w:rPr>
        <w:t>dan</w:t>
      </w:r>
      <w:proofErr w:type="spellEnd"/>
      <w:r w:rsidR="00EF0B8D">
        <w:rPr>
          <w:rFonts w:cs="Arial"/>
          <w:szCs w:val="22"/>
        </w:rPr>
        <w:t xml:space="preserve"> </w:t>
      </w:r>
      <w:proofErr w:type="spellStart"/>
      <w:r w:rsidR="00EF0B8D">
        <w:rPr>
          <w:rFonts w:cs="Arial"/>
          <w:szCs w:val="22"/>
        </w:rPr>
        <w:t>Pariwisata</w:t>
      </w:r>
      <w:proofErr w:type="spellEnd"/>
      <w:r w:rsidR="002356A3" w:rsidRPr="008E3C19">
        <w:rPr>
          <w:rFonts w:cs="Arial"/>
          <w:szCs w:val="22"/>
        </w:rPr>
        <w:t xml:space="preserve"> </w:t>
      </w:r>
      <w:r w:rsidR="00F45F7C" w:rsidRPr="008E3C19">
        <w:rPr>
          <w:rFonts w:cs="Arial"/>
          <w:szCs w:val="22"/>
          <w:lang w:val="id-ID"/>
        </w:rPr>
        <w:t>(PS</w:t>
      </w:r>
      <w:r w:rsidR="00EF0B8D">
        <w:rPr>
          <w:rFonts w:cs="Arial"/>
          <w:szCs w:val="22"/>
        </w:rPr>
        <w:t>HP</w:t>
      </w:r>
      <w:r w:rsidR="00F45F7C" w:rsidRPr="008E3C19">
        <w:rPr>
          <w:rFonts w:cs="Arial"/>
          <w:szCs w:val="22"/>
          <w:lang w:val="id-ID"/>
        </w:rPr>
        <w:t xml:space="preserve">) </w:t>
      </w:r>
      <w:proofErr w:type="spellStart"/>
      <w:r w:rsidRPr="008E3C19">
        <w:rPr>
          <w:rFonts w:cs="Arial"/>
          <w:szCs w:val="22"/>
        </w:rPr>
        <w:t>dilakukan</w:t>
      </w:r>
      <w:proofErr w:type="spellEnd"/>
      <w:r w:rsidRPr="008E3C19">
        <w:rPr>
          <w:rFonts w:cs="Arial"/>
          <w:szCs w:val="22"/>
        </w:rPr>
        <w:t xml:space="preserve"> </w:t>
      </w:r>
      <w:proofErr w:type="spellStart"/>
      <w:r w:rsidRPr="008E3C19">
        <w:rPr>
          <w:rFonts w:cs="Arial"/>
          <w:szCs w:val="22"/>
        </w:rPr>
        <w:t>pada</w:t>
      </w:r>
      <w:proofErr w:type="spellEnd"/>
      <w:r w:rsidRPr="008E3C19">
        <w:rPr>
          <w:rFonts w:cs="Arial"/>
          <w:szCs w:val="22"/>
        </w:rPr>
        <w:t xml:space="preserve"> </w:t>
      </w:r>
      <w:proofErr w:type="spellStart"/>
      <w:r w:rsidRPr="008E3C19">
        <w:rPr>
          <w:rFonts w:cs="Arial"/>
          <w:szCs w:val="22"/>
        </w:rPr>
        <w:t>saat</w:t>
      </w:r>
      <w:proofErr w:type="spellEnd"/>
      <w:r w:rsidRPr="008E3C19">
        <w:rPr>
          <w:rFonts w:cs="Arial"/>
          <w:szCs w:val="22"/>
        </w:rPr>
        <w:t xml:space="preserve"> </w:t>
      </w:r>
      <w:proofErr w:type="spellStart"/>
      <w:r w:rsidRPr="008E3C19">
        <w:rPr>
          <w:rFonts w:cs="Arial"/>
          <w:szCs w:val="22"/>
        </w:rPr>
        <w:t>rapat</w:t>
      </w:r>
      <w:proofErr w:type="spellEnd"/>
      <w:r w:rsidRPr="008E3C19">
        <w:rPr>
          <w:rFonts w:cs="Arial"/>
          <w:szCs w:val="22"/>
        </w:rPr>
        <w:t xml:space="preserve"> </w:t>
      </w:r>
      <w:r w:rsidRPr="008E3C19">
        <w:rPr>
          <w:rFonts w:cs="Arial"/>
          <w:szCs w:val="22"/>
          <w:lang w:val="id-ID"/>
        </w:rPr>
        <w:t>J</w:t>
      </w:r>
      <w:proofErr w:type="spellStart"/>
      <w:r w:rsidRPr="008E3C19">
        <w:rPr>
          <w:rFonts w:cs="Arial"/>
          <w:szCs w:val="22"/>
        </w:rPr>
        <w:t>urusan</w:t>
      </w:r>
      <w:proofErr w:type="spellEnd"/>
      <w:r w:rsidRPr="008E3C19">
        <w:rPr>
          <w:rFonts w:cs="Arial"/>
          <w:szCs w:val="22"/>
        </w:rPr>
        <w:t xml:space="preserve"> yang </w:t>
      </w:r>
      <w:proofErr w:type="spellStart"/>
      <w:r w:rsidRPr="008E3C19">
        <w:rPr>
          <w:rFonts w:cs="Arial"/>
          <w:szCs w:val="22"/>
        </w:rPr>
        <w:t>dihadiri</w:t>
      </w:r>
      <w:proofErr w:type="spellEnd"/>
      <w:r w:rsidRPr="008E3C19">
        <w:rPr>
          <w:rFonts w:cs="Arial"/>
          <w:szCs w:val="22"/>
        </w:rPr>
        <w:t xml:space="preserve"> </w:t>
      </w:r>
      <w:r w:rsidRPr="008E3C19">
        <w:rPr>
          <w:rFonts w:cs="Arial"/>
          <w:szCs w:val="22"/>
          <w:lang w:val="id-ID"/>
        </w:rPr>
        <w:t xml:space="preserve">oleh </w:t>
      </w:r>
      <w:proofErr w:type="spellStart"/>
      <w:r w:rsidRPr="008E3C19">
        <w:rPr>
          <w:rFonts w:cs="Arial"/>
          <w:szCs w:val="22"/>
        </w:rPr>
        <w:t>dosen</w:t>
      </w:r>
      <w:proofErr w:type="spellEnd"/>
      <w:r w:rsidRPr="008E3C19">
        <w:rPr>
          <w:rFonts w:cs="Arial"/>
          <w:szCs w:val="22"/>
        </w:rPr>
        <w:t xml:space="preserve"> </w:t>
      </w:r>
      <w:proofErr w:type="spellStart"/>
      <w:r w:rsidRPr="008E3C19">
        <w:rPr>
          <w:rFonts w:cs="Arial"/>
          <w:szCs w:val="22"/>
        </w:rPr>
        <w:t>Jurusan</w:t>
      </w:r>
      <w:proofErr w:type="spellEnd"/>
      <w:r w:rsidRPr="008E3C19">
        <w:rPr>
          <w:rFonts w:cs="Arial"/>
          <w:szCs w:val="22"/>
        </w:rPr>
        <w:t xml:space="preserve"> </w:t>
      </w:r>
      <w:proofErr w:type="spellStart"/>
      <w:r w:rsidRPr="008E3C19">
        <w:rPr>
          <w:rFonts w:cs="Arial"/>
          <w:szCs w:val="22"/>
        </w:rPr>
        <w:t>Administrasi</w:t>
      </w:r>
      <w:proofErr w:type="spellEnd"/>
      <w:r w:rsidRPr="008E3C19">
        <w:rPr>
          <w:rFonts w:cs="Arial"/>
          <w:szCs w:val="22"/>
        </w:rPr>
        <w:t xml:space="preserve"> </w:t>
      </w:r>
      <w:proofErr w:type="spellStart"/>
      <w:r w:rsidRPr="008E3C19">
        <w:rPr>
          <w:rFonts w:cs="Arial"/>
          <w:szCs w:val="22"/>
        </w:rPr>
        <w:t>Bisnis</w:t>
      </w:r>
      <w:proofErr w:type="spellEnd"/>
      <w:r w:rsidRPr="008E3C19">
        <w:rPr>
          <w:rFonts w:cs="Arial"/>
          <w:szCs w:val="22"/>
        </w:rPr>
        <w:t xml:space="preserve"> </w:t>
      </w:r>
      <w:proofErr w:type="spellStart"/>
      <w:r w:rsidRPr="008E3C19">
        <w:rPr>
          <w:rFonts w:cs="Arial"/>
          <w:szCs w:val="22"/>
        </w:rPr>
        <w:t>dan</w:t>
      </w:r>
      <w:proofErr w:type="spellEnd"/>
      <w:r w:rsidRPr="008E3C19">
        <w:rPr>
          <w:rFonts w:cs="Arial"/>
          <w:szCs w:val="22"/>
        </w:rPr>
        <w:t xml:space="preserve"> </w:t>
      </w:r>
      <w:proofErr w:type="spellStart"/>
      <w:r w:rsidRPr="008E3C19">
        <w:rPr>
          <w:rFonts w:cs="Arial"/>
          <w:szCs w:val="22"/>
        </w:rPr>
        <w:t>tenaga</w:t>
      </w:r>
      <w:proofErr w:type="spellEnd"/>
      <w:r w:rsidRPr="008E3C19">
        <w:rPr>
          <w:rFonts w:cs="Arial"/>
          <w:szCs w:val="22"/>
        </w:rPr>
        <w:t xml:space="preserve"> </w:t>
      </w:r>
      <w:proofErr w:type="spellStart"/>
      <w:r w:rsidRPr="008E3C19">
        <w:rPr>
          <w:rFonts w:cs="Arial"/>
          <w:szCs w:val="22"/>
        </w:rPr>
        <w:t>kependidikan</w:t>
      </w:r>
      <w:proofErr w:type="spellEnd"/>
      <w:r w:rsidRPr="008E3C19">
        <w:rPr>
          <w:rFonts w:cs="Arial"/>
          <w:szCs w:val="22"/>
        </w:rPr>
        <w:t xml:space="preserve"> </w:t>
      </w:r>
      <w:proofErr w:type="spellStart"/>
      <w:r w:rsidRPr="008E3C19">
        <w:rPr>
          <w:rFonts w:cs="Arial"/>
          <w:szCs w:val="22"/>
        </w:rPr>
        <w:t>untuk</w:t>
      </w:r>
      <w:proofErr w:type="spellEnd"/>
      <w:r w:rsidRPr="008E3C19">
        <w:rPr>
          <w:rFonts w:cs="Arial"/>
          <w:szCs w:val="22"/>
        </w:rPr>
        <w:t xml:space="preserve"> </w:t>
      </w:r>
      <w:proofErr w:type="spellStart"/>
      <w:r w:rsidRPr="008E3C19">
        <w:rPr>
          <w:rFonts w:cs="Arial"/>
          <w:szCs w:val="22"/>
        </w:rPr>
        <w:t>menjaring</w:t>
      </w:r>
      <w:proofErr w:type="spellEnd"/>
      <w:r w:rsidRPr="008E3C19">
        <w:rPr>
          <w:rFonts w:cs="Arial"/>
          <w:szCs w:val="22"/>
        </w:rPr>
        <w:t xml:space="preserve"> </w:t>
      </w:r>
      <w:proofErr w:type="spellStart"/>
      <w:r w:rsidRPr="008E3C19">
        <w:rPr>
          <w:rFonts w:cs="Arial"/>
          <w:szCs w:val="22"/>
        </w:rPr>
        <w:t>aspirasi</w:t>
      </w:r>
      <w:proofErr w:type="spellEnd"/>
      <w:r w:rsidRPr="008E3C19">
        <w:rPr>
          <w:rFonts w:cs="Arial"/>
          <w:szCs w:val="22"/>
        </w:rPr>
        <w:t xml:space="preserve"> </w:t>
      </w:r>
      <w:proofErr w:type="spellStart"/>
      <w:r w:rsidRPr="008E3C19">
        <w:rPr>
          <w:rFonts w:cs="Arial"/>
          <w:szCs w:val="22"/>
        </w:rPr>
        <w:t>mengenai</w:t>
      </w:r>
      <w:proofErr w:type="spellEnd"/>
      <w:r w:rsidRPr="008E3C19">
        <w:rPr>
          <w:rFonts w:cs="Arial"/>
          <w:szCs w:val="22"/>
        </w:rPr>
        <w:t xml:space="preserve"> </w:t>
      </w:r>
      <w:proofErr w:type="spellStart"/>
      <w:r w:rsidRPr="008E3C19">
        <w:rPr>
          <w:rFonts w:cs="Arial"/>
          <w:szCs w:val="22"/>
        </w:rPr>
        <w:t>visi</w:t>
      </w:r>
      <w:proofErr w:type="spellEnd"/>
      <w:r w:rsidRPr="008E3C19">
        <w:rPr>
          <w:rFonts w:cs="Arial"/>
          <w:szCs w:val="22"/>
        </w:rPr>
        <w:t xml:space="preserve">, </w:t>
      </w:r>
      <w:proofErr w:type="spellStart"/>
      <w:r w:rsidRPr="008E3C19">
        <w:rPr>
          <w:rFonts w:cs="Arial"/>
          <w:szCs w:val="22"/>
        </w:rPr>
        <w:t>misi</w:t>
      </w:r>
      <w:proofErr w:type="spellEnd"/>
      <w:r w:rsidRPr="008E3C19">
        <w:rPr>
          <w:rFonts w:cs="Arial"/>
          <w:szCs w:val="22"/>
        </w:rPr>
        <w:t xml:space="preserve">, </w:t>
      </w:r>
      <w:proofErr w:type="spellStart"/>
      <w:r w:rsidRPr="008E3C19">
        <w:rPr>
          <w:rFonts w:cs="Arial"/>
          <w:szCs w:val="22"/>
        </w:rPr>
        <w:t>tujuan</w:t>
      </w:r>
      <w:proofErr w:type="spellEnd"/>
      <w:r w:rsidRPr="008E3C19">
        <w:rPr>
          <w:rFonts w:cs="Arial"/>
          <w:szCs w:val="22"/>
        </w:rPr>
        <w:t xml:space="preserve"> </w:t>
      </w:r>
      <w:proofErr w:type="spellStart"/>
      <w:r w:rsidRPr="008E3C19">
        <w:rPr>
          <w:rFonts w:cs="Arial"/>
          <w:szCs w:val="22"/>
        </w:rPr>
        <w:t>dan</w:t>
      </w:r>
      <w:proofErr w:type="spellEnd"/>
      <w:r w:rsidRPr="008E3C19">
        <w:rPr>
          <w:rFonts w:cs="Arial"/>
          <w:szCs w:val="22"/>
        </w:rPr>
        <w:t xml:space="preserve"> </w:t>
      </w:r>
      <w:proofErr w:type="spellStart"/>
      <w:r w:rsidRPr="008E3C19">
        <w:rPr>
          <w:rFonts w:cs="Arial"/>
          <w:szCs w:val="22"/>
        </w:rPr>
        <w:t>sasaran</w:t>
      </w:r>
      <w:proofErr w:type="spellEnd"/>
      <w:r w:rsidRPr="008E3C19">
        <w:rPr>
          <w:rFonts w:cs="Arial"/>
          <w:szCs w:val="22"/>
        </w:rPr>
        <w:t xml:space="preserve"> </w:t>
      </w:r>
      <w:r w:rsidRPr="008E3C19">
        <w:rPr>
          <w:rFonts w:cs="Arial"/>
          <w:szCs w:val="22"/>
          <w:lang w:val="id-ID"/>
        </w:rPr>
        <w:t>dari PS</w:t>
      </w:r>
      <w:r>
        <w:rPr>
          <w:rFonts w:cs="Arial"/>
          <w:szCs w:val="22"/>
        </w:rPr>
        <w:t xml:space="preserve">HP </w:t>
      </w:r>
      <w:r w:rsidRPr="008E3C19">
        <w:rPr>
          <w:rFonts w:cs="Arial"/>
          <w:szCs w:val="22"/>
        </w:rPr>
        <w:t>(</w:t>
      </w:r>
      <w:proofErr w:type="spellStart"/>
      <w:r w:rsidRPr="008E3C19">
        <w:rPr>
          <w:rFonts w:cs="Arial"/>
          <w:b/>
          <w:szCs w:val="22"/>
        </w:rPr>
        <w:t>Lampiran</w:t>
      </w:r>
      <w:proofErr w:type="spellEnd"/>
      <w:r w:rsidRPr="008E3C19">
        <w:rPr>
          <w:rFonts w:cs="Arial"/>
          <w:b/>
          <w:szCs w:val="22"/>
        </w:rPr>
        <w:t xml:space="preserve"> 1.1</w:t>
      </w:r>
      <w:r w:rsidRPr="008E3C19">
        <w:rPr>
          <w:rFonts w:cs="Arial"/>
          <w:szCs w:val="22"/>
        </w:rPr>
        <w:t>)</w:t>
      </w:r>
      <w:r>
        <w:rPr>
          <w:rFonts w:cs="Arial"/>
          <w:szCs w:val="22"/>
        </w:rPr>
        <w:t xml:space="preserve">. </w:t>
      </w:r>
      <w:r w:rsidR="00BD47D5" w:rsidRPr="008E3C19">
        <w:rPr>
          <w:rFonts w:cs="Arial"/>
          <w:szCs w:val="22"/>
          <w:lang w:val="id-ID"/>
        </w:rPr>
        <w:t>Penyusunan</w:t>
      </w:r>
      <w:r w:rsidR="00EF0B8D">
        <w:rPr>
          <w:rFonts w:cs="Arial"/>
          <w:szCs w:val="22"/>
        </w:rPr>
        <w:t xml:space="preserve"> </w:t>
      </w:r>
      <w:proofErr w:type="spellStart"/>
      <w:r w:rsidR="00BD47D5" w:rsidRPr="008E3C19">
        <w:rPr>
          <w:rFonts w:cs="Arial"/>
          <w:szCs w:val="22"/>
        </w:rPr>
        <w:t>visi</w:t>
      </w:r>
      <w:proofErr w:type="spellEnd"/>
      <w:r w:rsidR="00BD47D5" w:rsidRPr="008E3C19">
        <w:rPr>
          <w:rFonts w:cs="Arial"/>
          <w:szCs w:val="22"/>
        </w:rPr>
        <w:t xml:space="preserve">, </w:t>
      </w:r>
      <w:proofErr w:type="spellStart"/>
      <w:r w:rsidR="00BD47D5" w:rsidRPr="008E3C19">
        <w:rPr>
          <w:rFonts w:cs="Arial"/>
          <w:szCs w:val="22"/>
        </w:rPr>
        <w:t>misi</w:t>
      </w:r>
      <w:proofErr w:type="spellEnd"/>
      <w:r w:rsidR="00BD47D5" w:rsidRPr="008E3C19">
        <w:rPr>
          <w:rFonts w:cs="Arial"/>
          <w:szCs w:val="22"/>
        </w:rPr>
        <w:t xml:space="preserve">, </w:t>
      </w:r>
      <w:proofErr w:type="spellStart"/>
      <w:r w:rsidR="00BD47D5" w:rsidRPr="008E3C19">
        <w:rPr>
          <w:rFonts w:cs="Arial"/>
          <w:szCs w:val="22"/>
        </w:rPr>
        <w:t>tujuan</w:t>
      </w:r>
      <w:proofErr w:type="spellEnd"/>
      <w:r w:rsidR="00BD47D5" w:rsidRPr="008E3C19">
        <w:rPr>
          <w:rFonts w:cs="Arial"/>
          <w:szCs w:val="22"/>
        </w:rPr>
        <w:t xml:space="preserve">, </w:t>
      </w:r>
      <w:proofErr w:type="spellStart"/>
      <w:r w:rsidR="00BD47D5" w:rsidRPr="008E3C19">
        <w:rPr>
          <w:rFonts w:cs="Arial"/>
          <w:szCs w:val="22"/>
        </w:rPr>
        <w:t>sasaran</w:t>
      </w:r>
      <w:proofErr w:type="spellEnd"/>
      <w:r w:rsidR="00BD47D5" w:rsidRPr="008E3C19">
        <w:rPr>
          <w:rFonts w:cs="Arial"/>
          <w:szCs w:val="22"/>
        </w:rPr>
        <w:t xml:space="preserve">, </w:t>
      </w:r>
      <w:proofErr w:type="spellStart"/>
      <w:r w:rsidR="00BD47D5" w:rsidRPr="008E3C19">
        <w:rPr>
          <w:rFonts w:cs="Arial"/>
          <w:szCs w:val="22"/>
        </w:rPr>
        <w:t>dan</w:t>
      </w:r>
      <w:proofErr w:type="spellEnd"/>
      <w:r w:rsidR="00BD47D5" w:rsidRPr="008E3C19">
        <w:rPr>
          <w:rFonts w:cs="Arial"/>
          <w:szCs w:val="22"/>
        </w:rPr>
        <w:t xml:space="preserve"> </w:t>
      </w:r>
      <w:proofErr w:type="spellStart"/>
      <w:r w:rsidR="00BD47D5" w:rsidRPr="008E3C19">
        <w:rPr>
          <w:rFonts w:cs="Arial"/>
          <w:szCs w:val="22"/>
        </w:rPr>
        <w:t>strategi</w:t>
      </w:r>
      <w:proofErr w:type="spellEnd"/>
      <w:r w:rsidR="00BD47D5" w:rsidRPr="008E3C19">
        <w:rPr>
          <w:rFonts w:cs="Arial"/>
          <w:szCs w:val="22"/>
        </w:rPr>
        <w:t xml:space="preserve"> </w:t>
      </w:r>
      <w:proofErr w:type="spellStart"/>
      <w:r w:rsidR="00EF0B8D">
        <w:rPr>
          <w:rFonts w:cs="Arial"/>
          <w:szCs w:val="22"/>
        </w:rPr>
        <w:t>dari</w:t>
      </w:r>
      <w:proofErr w:type="spellEnd"/>
      <w:r w:rsidR="00EF0B8D">
        <w:rPr>
          <w:rFonts w:cs="Arial"/>
          <w:szCs w:val="22"/>
        </w:rPr>
        <w:t xml:space="preserve"> PSHP</w:t>
      </w:r>
      <w:r w:rsidR="00BD47D5" w:rsidRPr="008E3C19">
        <w:rPr>
          <w:rFonts w:cs="Arial"/>
          <w:szCs w:val="22"/>
          <w:lang w:val="id-ID"/>
        </w:rPr>
        <w:t xml:space="preserve"> menyesuaikan </w:t>
      </w:r>
      <w:proofErr w:type="spellStart"/>
      <w:r w:rsidR="00BD47D5" w:rsidRPr="008E3C19">
        <w:rPr>
          <w:rFonts w:cs="Arial"/>
          <w:szCs w:val="22"/>
        </w:rPr>
        <w:t>dengan</w:t>
      </w:r>
      <w:proofErr w:type="spellEnd"/>
      <w:r w:rsidR="00BD47D5" w:rsidRPr="008E3C19">
        <w:rPr>
          <w:rFonts w:cs="Arial"/>
          <w:szCs w:val="22"/>
        </w:rPr>
        <w:t xml:space="preserve"> </w:t>
      </w:r>
      <w:proofErr w:type="spellStart"/>
      <w:r w:rsidR="00BD47D5" w:rsidRPr="008E3C19">
        <w:rPr>
          <w:rFonts w:cs="Arial"/>
          <w:szCs w:val="22"/>
        </w:rPr>
        <w:t>perkembangan</w:t>
      </w:r>
      <w:proofErr w:type="spellEnd"/>
      <w:r w:rsidR="00BD47D5" w:rsidRPr="008E3C19">
        <w:rPr>
          <w:rFonts w:cs="Arial"/>
          <w:szCs w:val="22"/>
        </w:rPr>
        <w:t xml:space="preserve"> </w:t>
      </w:r>
      <w:proofErr w:type="spellStart"/>
      <w:r w:rsidR="00BD47D5" w:rsidRPr="008E3C19">
        <w:rPr>
          <w:rFonts w:cs="Arial"/>
          <w:szCs w:val="22"/>
        </w:rPr>
        <w:t>lingkungan</w:t>
      </w:r>
      <w:proofErr w:type="spellEnd"/>
      <w:r w:rsidR="00BD47D5" w:rsidRPr="008E3C19">
        <w:rPr>
          <w:rFonts w:cs="Arial"/>
          <w:szCs w:val="22"/>
          <w:lang w:val="id-ID"/>
        </w:rPr>
        <w:t xml:space="preserve"> di masa kini dan di masa yang akan datang. </w:t>
      </w:r>
      <w:proofErr w:type="spellStart"/>
      <w:proofErr w:type="gramStart"/>
      <w:r w:rsidR="002356A3" w:rsidRPr="008E3C19">
        <w:rPr>
          <w:rFonts w:cs="Arial"/>
          <w:szCs w:val="22"/>
        </w:rPr>
        <w:t>Pada</w:t>
      </w:r>
      <w:proofErr w:type="spellEnd"/>
      <w:r w:rsidR="002356A3" w:rsidRPr="008E3C19">
        <w:rPr>
          <w:rFonts w:cs="Arial"/>
          <w:szCs w:val="22"/>
        </w:rPr>
        <w:t xml:space="preserve"> </w:t>
      </w:r>
      <w:proofErr w:type="spellStart"/>
      <w:r w:rsidR="002356A3" w:rsidRPr="008E3C19">
        <w:rPr>
          <w:rFonts w:cs="Arial"/>
          <w:szCs w:val="22"/>
        </w:rPr>
        <w:t>kesempatan</w:t>
      </w:r>
      <w:proofErr w:type="spellEnd"/>
      <w:r w:rsidR="002356A3" w:rsidRPr="008E3C19">
        <w:rPr>
          <w:rFonts w:cs="Arial"/>
          <w:szCs w:val="22"/>
        </w:rPr>
        <w:t xml:space="preserve"> yang </w:t>
      </w:r>
      <w:proofErr w:type="spellStart"/>
      <w:r w:rsidR="002356A3" w:rsidRPr="008E3C19">
        <w:rPr>
          <w:rFonts w:cs="Arial"/>
          <w:szCs w:val="22"/>
        </w:rPr>
        <w:t>berbeda</w:t>
      </w:r>
      <w:proofErr w:type="spellEnd"/>
      <w:r w:rsidR="002356A3" w:rsidRPr="008E3C19">
        <w:rPr>
          <w:rFonts w:cs="Arial"/>
          <w:szCs w:val="22"/>
        </w:rPr>
        <w:t xml:space="preserve">, </w:t>
      </w:r>
      <w:r w:rsidR="00D713E1" w:rsidRPr="008E3C19">
        <w:rPr>
          <w:rFonts w:cs="Arial"/>
          <w:szCs w:val="22"/>
          <w:lang w:val="id-ID"/>
        </w:rPr>
        <w:t>PS</w:t>
      </w:r>
      <w:r w:rsidR="00BF09E1">
        <w:rPr>
          <w:rFonts w:cs="Arial"/>
          <w:szCs w:val="22"/>
        </w:rPr>
        <w:t>HP</w:t>
      </w:r>
      <w:r w:rsidR="00653882" w:rsidRPr="008E3C19">
        <w:rPr>
          <w:rFonts w:cs="Arial"/>
          <w:szCs w:val="22"/>
          <w:lang w:val="id-ID"/>
        </w:rPr>
        <w:t xml:space="preserve"> juga mendapatkan rekomendasi dan </w:t>
      </w:r>
      <w:proofErr w:type="spellStart"/>
      <w:r w:rsidR="002356A3" w:rsidRPr="008E3C19">
        <w:rPr>
          <w:rFonts w:cs="Arial"/>
          <w:szCs w:val="22"/>
        </w:rPr>
        <w:t>aspirasi</w:t>
      </w:r>
      <w:proofErr w:type="spellEnd"/>
      <w:r w:rsidR="002356A3" w:rsidRPr="008E3C19">
        <w:rPr>
          <w:rFonts w:cs="Arial"/>
          <w:szCs w:val="22"/>
        </w:rPr>
        <w:t xml:space="preserve"> </w:t>
      </w:r>
      <w:proofErr w:type="spellStart"/>
      <w:r w:rsidR="002356A3" w:rsidRPr="008E3C19">
        <w:rPr>
          <w:rFonts w:cs="Arial"/>
          <w:szCs w:val="22"/>
        </w:rPr>
        <w:t>dari</w:t>
      </w:r>
      <w:proofErr w:type="spellEnd"/>
      <w:r w:rsidR="002356A3" w:rsidRPr="008E3C19">
        <w:rPr>
          <w:rFonts w:cs="Arial"/>
          <w:szCs w:val="22"/>
        </w:rPr>
        <w:t xml:space="preserve"> </w:t>
      </w:r>
      <w:r w:rsidR="00BF09E1" w:rsidRPr="00DD0212">
        <w:rPr>
          <w:rFonts w:cs="Arial"/>
          <w:i/>
          <w:szCs w:val="22"/>
        </w:rPr>
        <w:t>stakeholder</w:t>
      </w:r>
      <w:r w:rsidR="00BF09E1">
        <w:rPr>
          <w:rFonts w:cs="Arial"/>
          <w:szCs w:val="22"/>
        </w:rPr>
        <w:t xml:space="preserve"> </w:t>
      </w:r>
      <w:proofErr w:type="spellStart"/>
      <w:r w:rsidR="00BF09E1">
        <w:rPr>
          <w:rFonts w:cs="Arial"/>
          <w:szCs w:val="22"/>
        </w:rPr>
        <w:t>industri</w:t>
      </w:r>
      <w:proofErr w:type="spellEnd"/>
      <w:r w:rsidR="00BF09E1">
        <w:rPr>
          <w:rFonts w:cs="Arial"/>
          <w:szCs w:val="22"/>
        </w:rPr>
        <w:t xml:space="preserve"> </w:t>
      </w:r>
      <w:proofErr w:type="spellStart"/>
      <w:r w:rsidR="00BF09E1">
        <w:rPr>
          <w:rFonts w:cs="Arial"/>
          <w:szCs w:val="22"/>
        </w:rPr>
        <w:t>pariwisata</w:t>
      </w:r>
      <w:proofErr w:type="spellEnd"/>
      <w:r w:rsidR="00653882" w:rsidRPr="008E3C19">
        <w:rPr>
          <w:rFonts w:cs="Arial"/>
          <w:szCs w:val="22"/>
          <w:lang w:val="id-ID"/>
        </w:rPr>
        <w:t>, yang diperoleh</w:t>
      </w:r>
      <w:r w:rsidR="00BF09E1">
        <w:rPr>
          <w:rFonts w:cs="Arial"/>
          <w:szCs w:val="22"/>
        </w:rPr>
        <w:t xml:space="preserve"> </w:t>
      </w:r>
      <w:r w:rsidR="00653882" w:rsidRPr="008E3C19">
        <w:rPr>
          <w:rFonts w:cs="Arial"/>
          <w:szCs w:val="22"/>
          <w:lang w:val="id-ID"/>
        </w:rPr>
        <w:t>pada saat kegiatan</w:t>
      </w:r>
      <w:r w:rsidR="002356A3" w:rsidRPr="008E3C19">
        <w:rPr>
          <w:rFonts w:cs="Arial"/>
          <w:szCs w:val="22"/>
        </w:rPr>
        <w:t xml:space="preserve"> </w:t>
      </w:r>
      <w:proofErr w:type="spellStart"/>
      <w:r w:rsidR="002356A3" w:rsidRPr="008E3C19">
        <w:rPr>
          <w:rFonts w:cs="Arial"/>
          <w:szCs w:val="22"/>
        </w:rPr>
        <w:t>diskusi</w:t>
      </w:r>
      <w:proofErr w:type="spellEnd"/>
      <w:r w:rsidR="002356A3" w:rsidRPr="008E3C19">
        <w:rPr>
          <w:rFonts w:cs="Arial"/>
          <w:szCs w:val="22"/>
        </w:rPr>
        <w:t xml:space="preserve"> </w:t>
      </w:r>
      <w:proofErr w:type="spellStart"/>
      <w:r w:rsidR="002356A3" w:rsidRPr="008E3C19">
        <w:rPr>
          <w:rFonts w:cs="Arial"/>
          <w:szCs w:val="22"/>
        </w:rPr>
        <w:t>mengenai</w:t>
      </w:r>
      <w:proofErr w:type="spellEnd"/>
      <w:r w:rsidR="002356A3" w:rsidRPr="008E3C19">
        <w:rPr>
          <w:rFonts w:cs="Arial"/>
          <w:szCs w:val="22"/>
        </w:rPr>
        <w:t xml:space="preserve"> </w:t>
      </w:r>
      <w:proofErr w:type="spellStart"/>
      <w:r w:rsidR="002356A3" w:rsidRPr="008E3C19">
        <w:rPr>
          <w:rFonts w:cs="Arial"/>
          <w:szCs w:val="22"/>
        </w:rPr>
        <w:t>visi</w:t>
      </w:r>
      <w:proofErr w:type="spellEnd"/>
      <w:r w:rsidR="002356A3" w:rsidRPr="008E3C19">
        <w:rPr>
          <w:rFonts w:cs="Arial"/>
          <w:szCs w:val="22"/>
        </w:rPr>
        <w:t xml:space="preserve">, </w:t>
      </w:r>
      <w:proofErr w:type="spellStart"/>
      <w:r w:rsidR="002356A3" w:rsidRPr="008E3C19">
        <w:rPr>
          <w:rFonts w:cs="Arial"/>
          <w:szCs w:val="22"/>
        </w:rPr>
        <w:t>misi</w:t>
      </w:r>
      <w:proofErr w:type="spellEnd"/>
      <w:r w:rsidR="002356A3" w:rsidRPr="008E3C19">
        <w:rPr>
          <w:rFonts w:cs="Arial"/>
          <w:szCs w:val="22"/>
        </w:rPr>
        <w:t xml:space="preserve">, </w:t>
      </w:r>
      <w:proofErr w:type="spellStart"/>
      <w:r w:rsidR="002356A3" w:rsidRPr="008E3C19">
        <w:rPr>
          <w:rFonts w:cs="Arial"/>
          <w:szCs w:val="22"/>
        </w:rPr>
        <w:t>tujuan</w:t>
      </w:r>
      <w:proofErr w:type="spellEnd"/>
      <w:r w:rsidR="002356A3" w:rsidRPr="008E3C19">
        <w:rPr>
          <w:rFonts w:cs="Arial"/>
          <w:szCs w:val="22"/>
        </w:rPr>
        <w:t xml:space="preserve"> </w:t>
      </w:r>
      <w:proofErr w:type="spellStart"/>
      <w:r w:rsidR="002356A3" w:rsidRPr="008E3C19">
        <w:rPr>
          <w:rFonts w:cs="Arial"/>
          <w:szCs w:val="22"/>
        </w:rPr>
        <w:t>dan</w:t>
      </w:r>
      <w:proofErr w:type="spellEnd"/>
      <w:r w:rsidR="002356A3" w:rsidRPr="008E3C19">
        <w:rPr>
          <w:rFonts w:cs="Arial"/>
          <w:szCs w:val="22"/>
        </w:rPr>
        <w:t xml:space="preserve"> </w:t>
      </w:r>
      <w:proofErr w:type="spellStart"/>
      <w:r w:rsidR="002356A3" w:rsidRPr="008E3C19">
        <w:rPr>
          <w:rFonts w:cs="Arial"/>
          <w:szCs w:val="22"/>
        </w:rPr>
        <w:t>sasaran</w:t>
      </w:r>
      <w:proofErr w:type="spellEnd"/>
      <w:r w:rsidR="002356A3" w:rsidRPr="008E3C19">
        <w:rPr>
          <w:rFonts w:cs="Arial"/>
          <w:szCs w:val="22"/>
        </w:rPr>
        <w:t xml:space="preserve"> </w:t>
      </w:r>
      <w:r w:rsidR="00653882" w:rsidRPr="008E3C19">
        <w:rPr>
          <w:rFonts w:cs="Arial"/>
          <w:szCs w:val="22"/>
          <w:lang w:val="id-ID"/>
        </w:rPr>
        <w:t xml:space="preserve">dari </w:t>
      </w:r>
      <w:r w:rsidR="00D713E1" w:rsidRPr="008E3C19">
        <w:rPr>
          <w:rFonts w:cs="Arial"/>
          <w:szCs w:val="22"/>
          <w:lang w:val="id-ID"/>
        </w:rPr>
        <w:t>PS</w:t>
      </w:r>
      <w:r w:rsidR="00BF09E1">
        <w:rPr>
          <w:rFonts w:cs="Arial"/>
          <w:szCs w:val="22"/>
        </w:rPr>
        <w:t>HP</w:t>
      </w:r>
      <w:r w:rsidR="002356A3" w:rsidRPr="008E3C19">
        <w:rPr>
          <w:rFonts w:cs="Arial"/>
          <w:szCs w:val="22"/>
        </w:rPr>
        <w:t xml:space="preserve"> </w:t>
      </w:r>
      <w:r w:rsidR="00135F6A" w:rsidRPr="008E3C19">
        <w:rPr>
          <w:rFonts w:cs="Arial"/>
          <w:szCs w:val="22"/>
        </w:rPr>
        <w:t>(</w:t>
      </w:r>
      <w:proofErr w:type="spellStart"/>
      <w:r w:rsidR="005A022B" w:rsidRPr="008E3C19">
        <w:rPr>
          <w:rFonts w:cs="Arial"/>
          <w:b/>
          <w:szCs w:val="22"/>
        </w:rPr>
        <w:t>Lampiran</w:t>
      </w:r>
      <w:proofErr w:type="spellEnd"/>
      <w:r w:rsidR="005A022B" w:rsidRPr="008E3C19">
        <w:rPr>
          <w:rFonts w:cs="Arial"/>
          <w:b/>
          <w:szCs w:val="22"/>
        </w:rPr>
        <w:t xml:space="preserve"> </w:t>
      </w:r>
      <w:r w:rsidR="00135F6A" w:rsidRPr="008E3C19">
        <w:rPr>
          <w:rFonts w:cs="Arial"/>
          <w:b/>
          <w:szCs w:val="22"/>
        </w:rPr>
        <w:t>1.</w:t>
      </w:r>
      <w:r w:rsidR="002D36FF">
        <w:rPr>
          <w:rFonts w:cs="Arial"/>
          <w:b/>
          <w:szCs w:val="22"/>
        </w:rPr>
        <w:t>2</w:t>
      </w:r>
      <w:r w:rsidR="00135F6A" w:rsidRPr="008E3C19">
        <w:rPr>
          <w:rFonts w:cs="Arial"/>
          <w:szCs w:val="22"/>
        </w:rPr>
        <w:t>)</w:t>
      </w:r>
      <w:r w:rsidR="00F82165" w:rsidRPr="008E3C19">
        <w:rPr>
          <w:rFonts w:cs="Arial"/>
          <w:szCs w:val="22"/>
        </w:rPr>
        <w:t>.</w:t>
      </w:r>
      <w:proofErr w:type="gramEnd"/>
    </w:p>
    <w:p w:rsidR="002356A3" w:rsidRPr="008E3C19" w:rsidRDefault="00DD0212" w:rsidP="00B107FD">
      <w:pPr>
        <w:spacing w:line="360" w:lineRule="auto"/>
        <w:ind w:left="567" w:firstLine="567"/>
        <w:rPr>
          <w:rFonts w:cs="Arial"/>
          <w:szCs w:val="22"/>
        </w:rPr>
      </w:pPr>
      <w:proofErr w:type="spellStart"/>
      <w:r>
        <w:rPr>
          <w:rFonts w:cs="Arial"/>
          <w:szCs w:val="22"/>
        </w:rPr>
        <w:t>Langkah</w:t>
      </w:r>
      <w:proofErr w:type="spellEnd"/>
      <w:r>
        <w:rPr>
          <w:rFonts w:cs="Arial"/>
          <w:szCs w:val="22"/>
        </w:rPr>
        <w:t xml:space="preserve"> </w:t>
      </w:r>
      <w:proofErr w:type="spellStart"/>
      <w:r>
        <w:rPr>
          <w:rFonts w:cs="Arial"/>
          <w:szCs w:val="22"/>
        </w:rPr>
        <w:t>selanjutnya</w:t>
      </w:r>
      <w:proofErr w:type="spellEnd"/>
      <w:r>
        <w:rPr>
          <w:rFonts w:cs="Arial"/>
          <w:szCs w:val="22"/>
        </w:rPr>
        <w:t xml:space="preserve"> s</w:t>
      </w:r>
      <w:r w:rsidR="00DC6565" w:rsidRPr="008E3C19">
        <w:rPr>
          <w:rFonts w:cs="Arial"/>
          <w:szCs w:val="22"/>
          <w:lang w:val="id-ID"/>
        </w:rPr>
        <w:t>etelah memperoleh aspirasi dan rekomendasi dari: a)</w:t>
      </w:r>
      <w:r w:rsidR="00DC6565" w:rsidRPr="008E3C19">
        <w:rPr>
          <w:rFonts w:cs="Arial"/>
          <w:szCs w:val="22"/>
        </w:rPr>
        <w:t xml:space="preserve"> </w:t>
      </w:r>
      <w:proofErr w:type="spellStart"/>
      <w:r w:rsidRPr="008E3C19">
        <w:rPr>
          <w:rFonts w:cs="Arial"/>
          <w:szCs w:val="22"/>
        </w:rPr>
        <w:t>Jurusan</w:t>
      </w:r>
      <w:proofErr w:type="spellEnd"/>
      <w:r w:rsidRPr="008E3C19">
        <w:rPr>
          <w:rFonts w:cs="Arial"/>
          <w:szCs w:val="22"/>
        </w:rPr>
        <w:t xml:space="preserve"> </w:t>
      </w:r>
      <w:proofErr w:type="spellStart"/>
      <w:r w:rsidRPr="008E3C19">
        <w:rPr>
          <w:rFonts w:cs="Arial"/>
          <w:szCs w:val="22"/>
        </w:rPr>
        <w:t>Administrasi</w:t>
      </w:r>
      <w:proofErr w:type="spellEnd"/>
      <w:r w:rsidRPr="008E3C19">
        <w:rPr>
          <w:rFonts w:cs="Arial"/>
          <w:szCs w:val="22"/>
        </w:rPr>
        <w:t xml:space="preserve"> </w:t>
      </w:r>
      <w:proofErr w:type="spellStart"/>
      <w:r w:rsidRPr="008E3C19">
        <w:rPr>
          <w:rFonts w:cs="Arial"/>
          <w:szCs w:val="22"/>
        </w:rPr>
        <w:t>Bisnis</w:t>
      </w:r>
      <w:proofErr w:type="spellEnd"/>
      <w:r w:rsidR="00DC6565" w:rsidRPr="008E3C19">
        <w:rPr>
          <w:rFonts w:cs="Arial"/>
          <w:szCs w:val="22"/>
        </w:rPr>
        <w:t xml:space="preserve">, </w:t>
      </w:r>
      <w:r w:rsidR="00DC6565" w:rsidRPr="008E3C19">
        <w:rPr>
          <w:rFonts w:cs="Arial"/>
          <w:szCs w:val="22"/>
          <w:lang w:val="id-ID"/>
        </w:rPr>
        <w:t xml:space="preserve">b) </w:t>
      </w:r>
      <w:proofErr w:type="spellStart"/>
      <w:r w:rsidR="00DC6565" w:rsidRPr="008E3C19">
        <w:rPr>
          <w:rFonts w:cs="Arial"/>
          <w:szCs w:val="22"/>
        </w:rPr>
        <w:t>tenaga</w:t>
      </w:r>
      <w:proofErr w:type="spellEnd"/>
      <w:r w:rsidR="00DC6565" w:rsidRPr="008E3C19">
        <w:rPr>
          <w:rFonts w:cs="Arial"/>
          <w:szCs w:val="22"/>
        </w:rPr>
        <w:t xml:space="preserve"> </w:t>
      </w:r>
      <w:proofErr w:type="spellStart"/>
      <w:r w:rsidR="00DC6565" w:rsidRPr="008E3C19">
        <w:rPr>
          <w:rFonts w:cs="Arial"/>
          <w:szCs w:val="22"/>
        </w:rPr>
        <w:t>kependidikan</w:t>
      </w:r>
      <w:proofErr w:type="spellEnd"/>
      <w:r w:rsidR="00DC6565" w:rsidRPr="008E3C19">
        <w:rPr>
          <w:rFonts w:cs="Arial"/>
          <w:szCs w:val="22"/>
        </w:rPr>
        <w:t xml:space="preserve">, </w:t>
      </w:r>
      <w:proofErr w:type="spellStart"/>
      <w:r w:rsidR="00DC6565" w:rsidRPr="008E3C19">
        <w:rPr>
          <w:rFonts w:cs="Arial"/>
          <w:szCs w:val="22"/>
        </w:rPr>
        <w:t>dan</w:t>
      </w:r>
      <w:proofErr w:type="spellEnd"/>
      <w:r w:rsidR="00DC6565" w:rsidRPr="008E3C19">
        <w:rPr>
          <w:rFonts w:cs="Arial"/>
          <w:szCs w:val="22"/>
        </w:rPr>
        <w:t xml:space="preserve"> </w:t>
      </w:r>
      <w:r w:rsidR="00DC6565" w:rsidRPr="008E3C19">
        <w:rPr>
          <w:rFonts w:cs="Arial"/>
          <w:szCs w:val="22"/>
          <w:lang w:val="id-ID"/>
        </w:rPr>
        <w:t xml:space="preserve">c) </w:t>
      </w:r>
      <w:r w:rsidRPr="00DD0212">
        <w:rPr>
          <w:rFonts w:cs="Arial"/>
          <w:i/>
          <w:szCs w:val="22"/>
        </w:rPr>
        <w:t>stakeholder</w:t>
      </w:r>
      <w:r>
        <w:rPr>
          <w:rFonts w:cs="Arial"/>
          <w:szCs w:val="22"/>
        </w:rPr>
        <w:t xml:space="preserve"> </w:t>
      </w:r>
      <w:proofErr w:type="spellStart"/>
      <w:r>
        <w:rPr>
          <w:rFonts w:cs="Arial"/>
          <w:szCs w:val="22"/>
        </w:rPr>
        <w:t>industri</w:t>
      </w:r>
      <w:proofErr w:type="spellEnd"/>
      <w:r>
        <w:rPr>
          <w:rFonts w:cs="Arial"/>
          <w:szCs w:val="22"/>
        </w:rPr>
        <w:t xml:space="preserve"> </w:t>
      </w:r>
      <w:proofErr w:type="spellStart"/>
      <w:r>
        <w:rPr>
          <w:rFonts w:cs="Arial"/>
          <w:szCs w:val="22"/>
        </w:rPr>
        <w:t>pariwisata</w:t>
      </w:r>
      <w:proofErr w:type="spellEnd"/>
      <w:r w:rsidR="00DC6565" w:rsidRPr="008E3C19">
        <w:rPr>
          <w:rFonts w:cs="Arial"/>
          <w:szCs w:val="22"/>
          <w:lang w:val="id-ID"/>
        </w:rPr>
        <w:t xml:space="preserve">, adalah </w:t>
      </w:r>
      <w:proofErr w:type="spellStart"/>
      <w:r w:rsidR="002356A3" w:rsidRPr="008E3C19">
        <w:rPr>
          <w:rFonts w:cs="Arial"/>
          <w:szCs w:val="22"/>
        </w:rPr>
        <w:t>penyusunan</w:t>
      </w:r>
      <w:proofErr w:type="spellEnd"/>
      <w:r w:rsidR="002356A3" w:rsidRPr="008E3C19">
        <w:rPr>
          <w:rFonts w:cs="Arial"/>
          <w:szCs w:val="22"/>
        </w:rPr>
        <w:t xml:space="preserve"> </w:t>
      </w:r>
      <w:proofErr w:type="spellStart"/>
      <w:r w:rsidR="002356A3" w:rsidRPr="008E3C19">
        <w:rPr>
          <w:rFonts w:cs="Arial"/>
          <w:szCs w:val="22"/>
        </w:rPr>
        <w:t>visi</w:t>
      </w:r>
      <w:proofErr w:type="spellEnd"/>
      <w:r w:rsidR="002356A3" w:rsidRPr="008E3C19">
        <w:rPr>
          <w:rFonts w:cs="Arial"/>
          <w:szCs w:val="22"/>
        </w:rPr>
        <w:t xml:space="preserve">, </w:t>
      </w:r>
      <w:proofErr w:type="spellStart"/>
      <w:r w:rsidR="002356A3" w:rsidRPr="008E3C19">
        <w:rPr>
          <w:rFonts w:cs="Arial"/>
          <w:szCs w:val="22"/>
        </w:rPr>
        <w:t>misi</w:t>
      </w:r>
      <w:proofErr w:type="spellEnd"/>
      <w:r w:rsidR="002356A3" w:rsidRPr="008E3C19">
        <w:rPr>
          <w:rFonts w:cs="Arial"/>
          <w:szCs w:val="22"/>
        </w:rPr>
        <w:t xml:space="preserve">, </w:t>
      </w:r>
      <w:proofErr w:type="spellStart"/>
      <w:r w:rsidR="002356A3" w:rsidRPr="008E3C19">
        <w:rPr>
          <w:rFonts w:cs="Arial"/>
          <w:szCs w:val="22"/>
        </w:rPr>
        <w:t>tujuan</w:t>
      </w:r>
      <w:proofErr w:type="spellEnd"/>
      <w:r w:rsidR="002356A3" w:rsidRPr="008E3C19">
        <w:rPr>
          <w:rFonts w:cs="Arial"/>
          <w:szCs w:val="22"/>
        </w:rPr>
        <w:t xml:space="preserve">, </w:t>
      </w:r>
      <w:proofErr w:type="spellStart"/>
      <w:r w:rsidR="002356A3" w:rsidRPr="008E3C19">
        <w:rPr>
          <w:rFonts w:cs="Arial"/>
          <w:szCs w:val="22"/>
        </w:rPr>
        <w:t>dan</w:t>
      </w:r>
      <w:proofErr w:type="spellEnd"/>
      <w:r w:rsidR="002356A3" w:rsidRPr="008E3C19">
        <w:rPr>
          <w:rFonts w:cs="Arial"/>
          <w:szCs w:val="22"/>
        </w:rPr>
        <w:t xml:space="preserve"> </w:t>
      </w:r>
      <w:proofErr w:type="spellStart"/>
      <w:r w:rsidR="002356A3" w:rsidRPr="008E3C19">
        <w:rPr>
          <w:rFonts w:cs="Arial"/>
          <w:szCs w:val="22"/>
        </w:rPr>
        <w:t>sasaran</w:t>
      </w:r>
      <w:proofErr w:type="spellEnd"/>
      <w:r w:rsidR="002356A3" w:rsidRPr="008E3C19">
        <w:rPr>
          <w:rFonts w:cs="Arial"/>
          <w:szCs w:val="22"/>
        </w:rPr>
        <w:t xml:space="preserve"> </w:t>
      </w:r>
      <w:proofErr w:type="spellStart"/>
      <w:r w:rsidR="002356A3" w:rsidRPr="008E3C19">
        <w:rPr>
          <w:rFonts w:cs="Arial"/>
          <w:szCs w:val="22"/>
        </w:rPr>
        <w:t>dilakukan</w:t>
      </w:r>
      <w:proofErr w:type="spellEnd"/>
      <w:r w:rsidR="002356A3" w:rsidRPr="008E3C19">
        <w:rPr>
          <w:rFonts w:cs="Arial"/>
          <w:szCs w:val="22"/>
        </w:rPr>
        <w:t xml:space="preserve"> </w:t>
      </w:r>
      <w:proofErr w:type="spellStart"/>
      <w:r w:rsidR="002356A3" w:rsidRPr="008E3C19">
        <w:rPr>
          <w:rFonts w:cs="Arial"/>
          <w:szCs w:val="22"/>
        </w:rPr>
        <w:t>secara</w:t>
      </w:r>
      <w:proofErr w:type="spellEnd"/>
      <w:r w:rsidR="002356A3" w:rsidRPr="008E3C19">
        <w:rPr>
          <w:rFonts w:cs="Arial"/>
          <w:szCs w:val="22"/>
        </w:rPr>
        <w:t xml:space="preserve"> </w:t>
      </w:r>
      <w:proofErr w:type="spellStart"/>
      <w:r w:rsidR="002356A3" w:rsidRPr="008E3C19">
        <w:rPr>
          <w:rFonts w:cs="Arial"/>
          <w:szCs w:val="22"/>
        </w:rPr>
        <w:t>lebih</w:t>
      </w:r>
      <w:proofErr w:type="spellEnd"/>
      <w:r w:rsidR="002356A3" w:rsidRPr="008E3C19">
        <w:rPr>
          <w:rFonts w:cs="Arial"/>
          <w:szCs w:val="22"/>
        </w:rPr>
        <w:t xml:space="preserve"> </w:t>
      </w:r>
      <w:proofErr w:type="spellStart"/>
      <w:r w:rsidR="002356A3" w:rsidRPr="008E3C19">
        <w:rPr>
          <w:rFonts w:cs="Arial"/>
          <w:szCs w:val="22"/>
        </w:rPr>
        <w:t>intensif</w:t>
      </w:r>
      <w:proofErr w:type="spellEnd"/>
      <w:r w:rsidR="002356A3" w:rsidRPr="008E3C19">
        <w:rPr>
          <w:rFonts w:cs="Arial"/>
          <w:szCs w:val="22"/>
        </w:rPr>
        <w:t xml:space="preserve"> </w:t>
      </w:r>
      <w:proofErr w:type="spellStart"/>
      <w:r w:rsidR="002356A3" w:rsidRPr="008E3C19">
        <w:rPr>
          <w:rFonts w:cs="Arial"/>
          <w:szCs w:val="22"/>
        </w:rPr>
        <w:t>oleh</w:t>
      </w:r>
      <w:proofErr w:type="spellEnd"/>
      <w:r w:rsidR="002356A3" w:rsidRPr="008E3C19">
        <w:rPr>
          <w:rFonts w:cs="Arial"/>
          <w:szCs w:val="22"/>
        </w:rPr>
        <w:t xml:space="preserve"> </w:t>
      </w:r>
      <w:proofErr w:type="spellStart"/>
      <w:r w:rsidR="002356A3" w:rsidRPr="008E3C19">
        <w:rPr>
          <w:rFonts w:cs="Arial"/>
          <w:szCs w:val="22"/>
        </w:rPr>
        <w:t>tim</w:t>
      </w:r>
      <w:proofErr w:type="spellEnd"/>
      <w:r w:rsidR="002356A3" w:rsidRPr="008E3C19">
        <w:rPr>
          <w:rFonts w:cs="Arial"/>
          <w:szCs w:val="22"/>
        </w:rPr>
        <w:t xml:space="preserve"> yang </w:t>
      </w:r>
      <w:proofErr w:type="spellStart"/>
      <w:r w:rsidR="002356A3" w:rsidRPr="008E3C19">
        <w:rPr>
          <w:rFonts w:cs="Arial"/>
          <w:szCs w:val="22"/>
        </w:rPr>
        <w:t>dibentuk</w:t>
      </w:r>
      <w:proofErr w:type="spellEnd"/>
      <w:r w:rsidR="002356A3" w:rsidRPr="008E3C19">
        <w:rPr>
          <w:rFonts w:cs="Arial"/>
          <w:szCs w:val="22"/>
        </w:rPr>
        <w:t xml:space="preserve"> </w:t>
      </w:r>
      <w:proofErr w:type="spellStart"/>
      <w:r w:rsidR="002356A3" w:rsidRPr="008E3C19">
        <w:rPr>
          <w:rFonts w:cs="Arial"/>
          <w:szCs w:val="22"/>
        </w:rPr>
        <w:t>khusus</w:t>
      </w:r>
      <w:proofErr w:type="spellEnd"/>
      <w:r w:rsidR="002356A3" w:rsidRPr="008E3C19">
        <w:rPr>
          <w:rFonts w:cs="Arial"/>
          <w:szCs w:val="22"/>
        </w:rPr>
        <w:t xml:space="preserve"> </w:t>
      </w:r>
      <w:proofErr w:type="spellStart"/>
      <w:r w:rsidR="002356A3" w:rsidRPr="008E3C19">
        <w:rPr>
          <w:rFonts w:cs="Arial"/>
          <w:szCs w:val="22"/>
        </w:rPr>
        <w:t>oleh</w:t>
      </w:r>
      <w:proofErr w:type="spellEnd"/>
      <w:r w:rsidR="002356A3" w:rsidRPr="008E3C19">
        <w:rPr>
          <w:rFonts w:cs="Arial"/>
          <w:szCs w:val="22"/>
        </w:rPr>
        <w:t xml:space="preserve"> </w:t>
      </w:r>
      <w:proofErr w:type="spellStart"/>
      <w:r w:rsidR="002356A3" w:rsidRPr="008E3C19">
        <w:rPr>
          <w:rFonts w:cs="Arial"/>
          <w:szCs w:val="22"/>
        </w:rPr>
        <w:t>Fakultas</w:t>
      </w:r>
      <w:proofErr w:type="spellEnd"/>
      <w:r w:rsidR="002356A3" w:rsidRPr="008E3C19">
        <w:rPr>
          <w:rFonts w:cs="Arial"/>
          <w:szCs w:val="22"/>
        </w:rPr>
        <w:t xml:space="preserve"> </w:t>
      </w:r>
      <w:proofErr w:type="spellStart"/>
      <w:r w:rsidR="00846674" w:rsidRPr="008E3C19">
        <w:rPr>
          <w:rFonts w:cs="Arial"/>
          <w:szCs w:val="22"/>
        </w:rPr>
        <w:t>Ilmu</w:t>
      </w:r>
      <w:proofErr w:type="spellEnd"/>
      <w:r w:rsidR="00846674" w:rsidRPr="008E3C19">
        <w:rPr>
          <w:rFonts w:cs="Arial"/>
          <w:szCs w:val="22"/>
        </w:rPr>
        <w:t xml:space="preserve"> </w:t>
      </w:r>
      <w:proofErr w:type="spellStart"/>
      <w:r w:rsidR="00846674" w:rsidRPr="008E3C19">
        <w:rPr>
          <w:rFonts w:cs="Arial"/>
          <w:szCs w:val="22"/>
        </w:rPr>
        <w:t>Administrasi</w:t>
      </w:r>
      <w:proofErr w:type="spellEnd"/>
      <w:r w:rsidR="00846674" w:rsidRPr="008E3C19">
        <w:rPr>
          <w:rFonts w:cs="Arial"/>
          <w:szCs w:val="22"/>
        </w:rPr>
        <w:t xml:space="preserve"> </w:t>
      </w:r>
      <w:r w:rsidR="00DC6565" w:rsidRPr="008E3C19">
        <w:rPr>
          <w:rFonts w:cs="Arial"/>
          <w:szCs w:val="22"/>
          <w:lang w:val="id-ID"/>
        </w:rPr>
        <w:t xml:space="preserve">Universitas Brawijaya (FIA-UB) </w:t>
      </w:r>
      <w:r w:rsidR="00A92197" w:rsidRPr="008E3C19">
        <w:rPr>
          <w:rFonts w:cs="Arial"/>
          <w:szCs w:val="22"/>
          <w:lang w:val="id-ID"/>
        </w:rPr>
        <w:t xml:space="preserve">dan </w:t>
      </w:r>
      <w:proofErr w:type="spellStart"/>
      <w:r w:rsidR="00135F6A" w:rsidRPr="008E3C19">
        <w:rPr>
          <w:rFonts w:cs="Arial"/>
          <w:szCs w:val="22"/>
        </w:rPr>
        <w:t>tim</w:t>
      </w:r>
      <w:proofErr w:type="spellEnd"/>
      <w:r w:rsidR="00135F6A" w:rsidRPr="008E3C19">
        <w:rPr>
          <w:rFonts w:cs="Arial"/>
          <w:szCs w:val="22"/>
        </w:rPr>
        <w:t xml:space="preserve"> </w:t>
      </w:r>
      <w:proofErr w:type="spellStart"/>
      <w:r w:rsidR="00135F6A" w:rsidRPr="008E3C19">
        <w:rPr>
          <w:rFonts w:cs="Arial"/>
          <w:szCs w:val="22"/>
        </w:rPr>
        <w:t>penyusun</w:t>
      </w:r>
      <w:proofErr w:type="spellEnd"/>
      <w:r w:rsidR="00135F6A" w:rsidRPr="008E3C19">
        <w:rPr>
          <w:rFonts w:cs="Arial"/>
          <w:szCs w:val="22"/>
        </w:rPr>
        <w:t xml:space="preserve"> </w:t>
      </w:r>
      <w:proofErr w:type="spellStart"/>
      <w:r w:rsidR="00135F6A" w:rsidRPr="008E3C19">
        <w:rPr>
          <w:rFonts w:cs="Arial"/>
          <w:szCs w:val="22"/>
        </w:rPr>
        <w:t>renstra</w:t>
      </w:r>
      <w:proofErr w:type="spellEnd"/>
      <w:r w:rsidR="00135F6A" w:rsidRPr="008E3C19">
        <w:rPr>
          <w:rFonts w:cs="Arial"/>
          <w:szCs w:val="22"/>
        </w:rPr>
        <w:t xml:space="preserve"> (</w:t>
      </w:r>
      <w:proofErr w:type="spellStart"/>
      <w:r w:rsidR="00135F6A" w:rsidRPr="008E3C19">
        <w:rPr>
          <w:rFonts w:cs="Arial"/>
          <w:b/>
          <w:szCs w:val="22"/>
        </w:rPr>
        <w:t>Lampiran</w:t>
      </w:r>
      <w:proofErr w:type="spellEnd"/>
      <w:r w:rsidR="00135F6A" w:rsidRPr="008E3C19">
        <w:rPr>
          <w:rFonts w:cs="Arial"/>
          <w:b/>
          <w:szCs w:val="22"/>
        </w:rPr>
        <w:t xml:space="preserve"> 1.</w:t>
      </w:r>
      <w:r w:rsidR="002D36FF">
        <w:rPr>
          <w:rFonts w:cs="Arial"/>
          <w:b/>
          <w:szCs w:val="22"/>
        </w:rPr>
        <w:t>3</w:t>
      </w:r>
      <w:r w:rsidR="00135F6A" w:rsidRPr="008E3C19">
        <w:rPr>
          <w:rFonts w:cs="Arial"/>
          <w:szCs w:val="22"/>
        </w:rPr>
        <w:t>).</w:t>
      </w:r>
      <w:r w:rsidR="002D36FF">
        <w:rPr>
          <w:rFonts w:cs="Arial"/>
          <w:szCs w:val="22"/>
        </w:rPr>
        <w:t xml:space="preserve"> </w:t>
      </w:r>
      <w:proofErr w:type="gramStart"/>
      <w:r w:rsidR="002356A3" w:rsidRPr="008E3C19">
        <w:rPr>
          <w:rFonts w:cs="Arial"/>
          <w:szCs w:val="22"/>
        </w:rPr>
        <w:t xml:space="preserve">Tim </w:t>
      </w:r>
      <w:proofErr w:type="spellStart"/>
      <w:r w:rsidR="002356A3" w:rsidRPr="008E3C19">
        <w:rPr>
          <w:rFonts w:cs="Arial"/>
          <w:szCs w:val="22"/>
        </w:rPr>
        <w:t>inilah</w:t>
      </w:r>
      <w:proofErr w:type="spellEnd"/>
      <w:r w:rsidR="002356A3" w:rsidRPr="008E3C19">
        <w:rPr>
          <w:rFonts w:cs="Arial"/>
          <w:szCs w:val="22"/>
        </w:rPr>
        <w:t xml:space="preserve"> yang </w:t>
      </w:r>
      <w:proofErr w:type="spellStart"/>
      <w:r w:rsidR="002356A3" w:rsidRPr="008E3C19">
        <w:rPr>
          <w:rFonts w:cs="Arial"/>
          <w:szCs w:val="22"/>
        </w:rPr>
        <w:t>secara</w:t>
      </w:r>
      <w:proofErr w:type="spellEnd"/>
      <w:r w:rsidR="002356A3" w:rsidRPr="008E3C19">
        <w:rPr>
          <w:rFonts w:cs="Arial"/>
          <w:szCs w:val="22"/>
        </w:rPr>
        <w:t xml:space="preserve"> </w:t>
      </w:r>
      <w:proofErr w:type="spellStart"/>
      <w:r w:rsidR="002356A3" w:rsidRPr="008E3C19">
        <w:rPr>
          <w:rFonts w:cs="Arial"/>
          <w:szCs w:val="22"/>
        </w:rPr>
        <w:t>aktif</w:t>
      </w:r>
      <w:proofErr w:type="spellEnd"/>
      <w:r w:rsidR="002356A3" w:rsidRPr="008E3C19">
        <w:rPr>
          <w:rFonts w:cs="Arial"/>
          <w:szCs w:val="22"/>
        </w:rPr>
        <w:t xml:space="preserve"> </w:t>
      </w:r>
      <w:proofErr w:type="spellStart"/>
      <w:r w:rsidR="002356A3" w:rsidRPr="008E3C19">
        <w:rPr>
          <w:rFonts w:cs="Arial"/>
          <w:szCs w:val="22"/>
        </w:rPr>
        <w:t>melakukan</w:t>
      </w:r>
      <w:proofErr w:type="spellEnd"/>
      <w:r w:rsidR="002356A3" w:rsidRPr="008E3C19">
        <w:rPr>
          <w:rFonts w:cs="Arial"/>
          <w:szCs w:val="22"/>
        </w:rPr>
        <w:t xml:space="preserve"> </w:t>
      </w:r>
      <w:proofErr w:type="spellStart"/>
      <w:r w:rsidR="002356A3" w:rsidRPr="008E3C19">
        <w:rPr>
          <w:rFonts w:cs="Arial"/>
          <w:szCs w:val="22"/>
        </w:rPr>
        <w:t>penyusunan</w:t>
      </w:r>
      <w:proofErr w:type="spellEnd"/>
      <w:r w:rsidR="002356A3" w:rsidRPr="008E3C19">
        <w:rPr>
          <w:rFonts w:cs="Arial"/>
          <w:szCs w:val="22"/>
        </w:rPr>
        <w:t xml:space="preserve"> </w:t>
      </w:r>
      <w:proofErr w:type="spellStart"/>
      <w:r w:rsidR="002356A3" w:rsidRPr="008E3C19">
        <w:rPr>
          <w:rFonts w:cs="Arial"/>
          <w:szCs w:val="22"/>
        </w:rPr>
        <w:t>visi</w:t>
      </w:r>
      <w:proofErr w:type="spellEnd"/>
      <w:r w:rsidR="002356A3" w:rsidRPr="008E3C19">
        <w:rPr>
          <w:rFonts w:cs="Arial"/>
          <w:szCs w:val="22"/>
        </w:rPr>
        <w:t xml:space="preserve">, </w:t>
      </w:r>
      <w:proofErr w:type="spellStart"/>
      <w:r w:rsidR="002356A3" w:rsidRPr="008E3C19">
        <w:rPr>
          <w:rFonts w:cs="Arial"/>
          <w:szCs w:val="22"/>
        </w:rPr>
        <w:t>misi</w:t>
      </w:r>
      <w:proofErr w:type="spellEnd"/>
      <w:r w:rsidR="002356A3" w:rsidRPr="008E3C19">
        <w:rPr>
          <w:rFonts w:cs="Arial"/>
          <w:szCs w:val="22"/>
        </w:rPr>
        <w:t xml:space="preserve">, </w:t>
      </w:r>
      <w:proofErr w:type="spellStart"/>
      <w:r w:rsidR="002356A3" w:rsidRPr="008E3C19">
        <w:rPr>
          <w:rFonts w:cs="Arial"/>
          <w:szCs w:val="22"/>
        </w:rPr>
        <w:t>tujuan</w:t>
      </w:r>
      <w:proofErr w:type="spellEnd"/>
      <w:r w:rsidR="002356A3" w:rsidRPr="008E3C19">
        <w:rPr>
          <w:rFonts w:cs="Arial"/>
          <w:szCs w:val="22"/>
        </w:rPr>
        <w:t xml:space="preserve">, </w:t>
      </w:r>
      <w:proofErr w:type="spellStart"/>
      <w:r w:rsidR="002356A3" w:rsidRPr="008E3C19">
        <w:rPr>
          <w:rFonts w:cs="Arial"/>
          <w:szCs w:val="22"/>
        </w:rPr>
        <w:t>dan</w:t>
      </w:r>
      <w:proofErr w:type="spellEnd"/>
      <w:r w:rsidR="002356A3" w:rsidRPr="008E3C19">
        <w:rPr>
          <w:rFonts w:cs="Arial"/>
          <w:szCs w:val="22"/>
        </w:rPr>
        <w:t xml:space="preserve"> </w:t>
      </w:r>
      <w:proofErr w:type="spellStart"/>
      <w:r w:rsidR="002356A3" w:rsidRPr="008E3C19">
        <w:rPr>
          <w:rFonts w:cs="Arial"/>
          <w:szCs w:val="22"/>
        </w:rPr>
        <w:t>sasaran</w:t>
      </w:r>
      <w:proofErr w:type="spellEnd"/>
      <w:r w:rsidR="002356A3" w:rsidRPr="008E3C19">
        <w:rPr>
          <w:rFonts w:cs="Arial"/>
          <w:szCs w:val="22"/>
        </w:rPr>
        <w:t xml:space="preserve"> </w:t>
      </w:r>
      <w:r w:rsidR="00D713E1" w:rsidRPr="008E3C19">
        <w:rPr>
          <w:rFonts w:cs="Arial"/>
          <w:szCs w:val="22"/>
          <w:lang w:val="id-ID"/>
        </w:rPr>
        <w:t>PS</w:t>
      </w:r>
      <w:r w:rsidR="002D36FF">
        <w:rPr>
          <w:rFonts w:cs="Arial"/>
          <w:szCs w:val="22"/>
        </w:rPr>
        <w:t>HP</w:t>
      </w:r>
      <w:r w:rsidR="002356A3" w:rsidRPr="008E3C19">
        <w:rPr>
          <w:rFonts w:cs="Arial"/>
          <w:szCs w:val="22"/>
        </w:rPr>
        <w:t>.</w:t>
      </w:r>
      <w:proofErr w:type="gramEnd"/>
      <w:r w:rsidR="002356A3" w:rsidRPr="008E3C19">
        <w:rPr>
          <w:rFonts w:cs="Arial"/>
          <w:szCs w:val="22"/>
        </w:rPr>
        <w:t xml:space="preserve"> </w:t>
      </w:r>
      <w:proofErr w:type="spellStart"/>
      <w:r w:rsidR="002356A3" w:rsidRPr="008E3C19">
        <w:rPr>
          <w:rFonts w:cs="Arial"/>
          <w:szCs w:val="22"/>
        </w:rPr>
        <w:t>Visi</w:t>
      </w:r>
      <w:proofErr w:type="spellEnd"/>
      <w:r w:rsidR="002356A3" w:rsidRPr="008E3C19">
        <w:rPr>
          <w:rFonts w:cs="Arial"/>
          <w:szCs w:val="22"/>
        </w:rPr>
        <w:t xml:space="preserve">, </w:t>
      </w:r>
      <w:proofErr w:type="spellStart"/>
      <w:r w:rsidR="002356A3" w:rsidRPr="008E3C19">
        <w:rPr>
          <w:rFonts w:cs="Arial"/>
          <w:szCs w:val="22"/>
        </w:rPr>
        <w:t>misi</w:t>
      </w:r>
      <w:proofErr w:type="spellEnd"/>
      <w:r w:rsidR="002356A3" w:rsidRPr="008E3C19">
        <w:rPr>
          <w:rFonts w:cs="Arial"/>
          <w:szCs w:val="22"/>
        </w:rPr>
        <w:t xml:space="preserve">, </w:t>
      </w:r>
      <w:proofErr w:type="spellStart"/>
      <w:r w:rsidR="002356A3" w:rsidRPr="008E3C19">
        <w:rPr>
          <w:rFonts w:cs="Arial"/>
          <w:szCs w:val="22"/>
        </w:rPr>
        <w:t>tujuan</w:t>
      </w:r>
      <w:proofErr w:type="spellEnd"/>
      <w:r w:rsidR="002356A3" w:rsidRPr="008E3C19">
        <w:rPr>
          <w:rFonts w:cs="Arial"/>
          <w:szCs w:val="22"/>
        </w:rPr>
        <w:t xml:space="preserve">, </w:t>
      </w:r>
      <w:proofErr w:type="spellStart"/>
      <w:r w:rsidR="002356A3" w:rsidRPr="008E3C19">
        <w:rPr>
          <w:rFonts w:cs="Arial"/>
          <w:szCs w:val="22"/>
        </w:rPr>
        <w:t>dan</w:t>
      </w:r>
      <w:proofErr w:type="spellEnd"/>
      <w:r w:rsidR="002356A3" w:rsidRPr="008E3C19">
        <w:rPr>
          <w:rFonts w:cs="Arial"/>
          <w:szCs w:val="22"/>
        </w:rPr>
        <w:t xml:space="preserve"> </w:t>
      </w:r>
      <w:proofErr w:type="spellStart"/>
      <w:r w:rsidR="002356A3" w:rsidRPr="008E3C19">
        <w:rPr>
          <w:rFonts w:cs="Arial"/>
          <w:szCs w:val="22"/>
        </w:rPr>
        <w:t>sasaran</w:t>
      </w:r>
      <w:proofErr w:type="spellEnd"/>
      <w:r w:rsidR="002356A3" w:rsidRPr="008E3C19">
        <w:rPr>
          <w:rFonts w:cs="Arial"/>
          <w:szCs w:val="22"/>
        </w:rPr>
        <w:t xml:space="preserve"> yang </w:t>
      </w:r>
      <w:proofErr w:type="spellStart"/>
      <w:r w:rsidR="002356A3" w:rsidRPr="008E3C19">
        <w:rPr>
          <w:rFonts w:cs="Arial"/>
          <w:szCs w:val="22"/>
        </w:rPr>
        <w:t>telah</w:t>
      </w:r>
      <w:proofErr w:type="spellEnd"/>
      <w:r w:rsidR="002356A3" w:rsidRPr="008E3C19">
        <w:rPr>
          <w:rFonts w:cs="Arial"/>
          <w:szCs w:val="22"/>
        </w:rPr>
        <w:t xml:space="preserve"> </w:t>
      </w:r>
      <w:proofErr w:type="spellStart"/>
      <w:r w:rsidR="002356A3" w:rsidRPr="008E3C19">
        <w:rPr>
          <w:rFonts w:cs="Arial"/>
          <w:szCs w:val="22"/>
        </w:rPr>
        <w:t>tersusun</w:t>
      </w:r>
      <w:proofErr w:type="spellEnd"/>
      <w:r w:rsidR="002356A3" w:rsidRPr="008E3C19">
        <w:rPr>
          <w:rFonts w:cs="Arial"/>
          <w:szCs w:val="22"/>
        </w:rPr>
        <w:t xml:space="preserve"> </w:t>
      </w:r>
      <w:proofErr w:type="spellStart"/>
      <w:r w:rsidR="002356A3" w:rsidRPr="008E3C19">
        <w:rPr>
          <w:rFonts w:cs="Arial"/>
          <w:szCs w:val="22"/>
        </w:rPr>
        <w:t>dipresentasikan</w:t>
      </w:r>
      <w:proofErr w:type="spellEnd"/>
      <w:r w:rsidR="002356A3" w:rsidRPr="008E3C19">
        <w:rPr>
          <w:rFonts w:cs="Arial"/>
          <w:szCs w:val="22"/>
        </w:rPr>
        <w:t xml:space="preserve"> </w:t>
      </w:r>
      <w:proofErr w:type="spellStart"/>
      <w:r w:rsidR="002356A3" w:rsidRPr="008E3C19">
        <w:rPr>
          <w:rFonts w:cs="Arial"/>
          <w:szCs w:val="22"/>
        </w:rPr>
        <w:t>pada</w:t>
      </w:r>
      <w:proofErr w:type="spellEnd"/>
      <w:r w:rsidR="002356A3" w:rsidRPr="008E3C19">
        <w:rPr>
          <w:rFonts w:cs="Arial"/>
          <w:szCs w:val="22"/>
        </w:rPr>
        <w:t xml:space="preserve"> </w:t>
      </w:r>
      <w:proofErr w:type="spellStart"/>
      <w:r w:rsidR="002356A3" w:rsidRPr="008E3C19">
        <w:rPr>
          <w:rFonts w:cs="Arial"/>
          <w:szCs w:val="22"/>
        </w:rPr>
        <w:t>rapat</w:t>
      </w:r>
      <w:proofErr w:type="spellEnd"/>
      <w:r w:rsidR="002356A3" w:rsidRPr="008E3C19">
        <w:rPr>
          <w:rFonts w:cs="Arial"/>
          <w:szCs w:val="22"/>
        </w:rPr>
        <w:t xml:space="preserve"> </w:t>
      </w:r>
      <w:proofErr w:type="spellStart"/>
      <w:r w:rsidR="002356A3" w:rsidRPr="008E3C19">
        <w:rPr>
          <w:rFonts w:cs="Arial"/>
          <w:szCs w:val="22"/>
        </w:rPr>
        <w:t>pleno</w:t>
      </w:r>
      <w:proofErr w:type="spellEnd"/>
      <w:r w:rsidR="002356A3" w:rsidRPr="008E3C19">
        <w:rPr>
          <w:rFonts w:cs="Arial"/>
          <w:szCs w:val="22"/>
        </w:rPr>
        <w:t xml:space="preserve"> </w:t>
      </w:r>
      <w:proofErr w:type="spellStart"/>
      <w:r w:rsidR="002356A3" w:rsidRPr="008E3C19">
        <w:rPr>
          <w:rFonts w:cs="Arial"/>
          <w:szCs w:val="22"/>
        </w:rPr>
        <w:t>penyusunan</w:t>
      </w:r>
      <w:proofErr w:type="spellEnd"/>
      <w:r w:rsidR="002356A3" w:rsidRPr="008E3C19">
        <w:rPr>
          <w:rFonts w:cs="Arial"/>
          <w:szCs w:val="22"/>
        </w:rPr>
        <w:t xml:space="preserve"> </w:t>
      </w:r>
      <w:proofErr w:type="spellStart"/>
      <w:r w:rsidR="002356A3" w:rsidRPr="008E3C19">
        <w:rPr>
          <w:rFonts w:cs="Arial"/>
          <w:szCs w:val="22"/>
        </w:rPr>
        <w:t>visi</w:t>
      </w:r>
      <w:proofErr w:type="spellEnd"/>
      <w:r w:rsidR="002356A3" w:rsidRPr="008E3C19">
        <w:rPr>
          <w:rFonts w:cs="Arial"/>
          <w:szCs w:val="22"/>
        </w:rPr>
        <w:t xml:space="preserve"> </w:t>
      </w:r>
      <w:proofErr w:type="spellStart"/>
      <w:r w:rsidR="002356A3" w:rsidRPr="008E3C19">
        <w:rPr>
          <w:rFonts w:cs="Arial"/>
          <w:szCs w:val="22"/>
        </w:rPr>
        <w:t>misi</w:t>
      </w:r>
      <w:proofErr w:type="spellEnd"/>
      <w:r w:rsidR="002356A3" w:rsidRPr="008E3C19">
        <w:rPr>
          <w:rFonts w:cs="Arial"/>
          <w:szCs w:val="22"/>
        </w:rPr>
        <w:t xml:space="preserve">, </w:t>
      </w:r>
      <w:proofErr w:type="spellStart"/>
      <w:r w:rsidR="002356A3" w:rsidRPr="008E3C19">
        <w:rPr>
          <w:rFonts w:cs="Arial"/>
          <w:szCs w:val="22"/>
        </w:rPr>
        <w:t>tujuan</w:t>
      </w:r>
      <w:proofErr w:type="spellEnd"/>
      <w:r w:rsidR="002356A3" w:rsidRPr="008E3C19">
        <w:rPr>
          <w:rFonts w:cs="Arial"/>
          <w:szCs w:val="22"/>
        </w:rPr>
        <w:t xml:space="preserve"> </w:t>
      </w:r>
      <w:proofErr w:type="spellStart"/>
      <w:r w:rsidR="002356A3" w:rsidRPr="008E3C19">
        <w:rPr>
          <w:rFonts w:cs="Arial"/>
          <w:szCs w:val="22"/>
        </w:rPr>
        <w:t>dan</w:t>
      </w:r>
      <w:proofErr w:type="spellEnd"/>
      <w:r w:rsidR="002356A3" w:rsidRPr="008E3C19">
        <w:rPr>
          <w:rFonts w:cs="Arial"/>
          <w:szCs w:val="22"/>
        </w:rPr>
        <w:t xml:space="preserve"> </w:t>
      </w:r>
      <w:proofErr w:type="spellStart"/>
      <w:r w:rsidR="002356A3" w:rsidRPr="008E3C19">
        <w:rPr>
          <w:rFonts w:cs="Arial"/>
          <w:szCs w:val="22"/>
        </w:rPr>
        <w:t>sasaran</w:t>
      </w:r>
      <w:proofErr w:type="spellEnd"/>
      <w:r w:rsidR="002356A3" w:rsidRPr="008E3C19">
        <w:rPr>
          <w:rFonts w:cs="Arial"/>
          <w:szCs w:val="22"/>
        </w:rPr>
        <w:t xml:space="preserve"> </w:t>
      </w:r>
      <w:r w:rsidR="00D713E1" w:rsidRPr="008E3C19">
        <w:rPr>
          <w:rFonts w:cs="Arial"/>
          <w:szCs w:val="22"/>
          <w:lang w:val="id-ID"/>
        </w:rPr>
        <w:t>PS</w:t>
      </w:r>
      <w:r w:rsidR="002D36FF">
        <w:rPr>
          <w:rFonts w:cs="Arial"/>
          <w:szCs w:val="22"/>
        </w:rPr>
        <w:t>HP</w:t>
      </w:r>
      <w:r w:rsidR="00A92197" w:rsidRPr="008E3C19">
        <w:rPr>
          <w:rFonts w:cs="Arial"/>
          <w:szCs w:val="22"/>
          <w:lang w:val="id-ID"/>
        </w:rPr>
        <w:t>,</w:t>
      </w:r>
      <w:r w:rsidR="002D36FF">
        <w:rPr>
          <w:rFonts w:cs="Arial"/>
          <w:szCs w:val="22"/>
        </w:rPr>
        <w:t xml:space="preserve"> yang </w:t>
      </w:r>
      <w:proofErr w:type="spellStart"/>
      <w:r w:rsidR="002D36FF">
        <w:rPr>
          <w:rFonts w:cs="Arial"/>
          <w:szCs w:val="22"/>
        </w:rPr>
        <w:t>kemudian</w:t>
      </w:r>
      <w:proofErr w:type="spellEnd"/>
      <w:r w:rsidR="002D36FF">
        <w:rPr>
          <w:rFonts w:cs="Arial"/>
          <w:szCs w:val="22"/>
        </w:rPr>
        <w:t xml:space="preserve"> </w:t>
      </w:r>
      <w:proofErr w:type="spellStart"/>
      <w:r w:rsidR="002356A3" w:rsidRPr="008E3C19">
        <w:rPr>
          <w:rFonts w:cs="Arial"/>
          <w:szCs w:val="22"/>
        </w:rPr>
        <w:t>dilanjutkan</w:t>
      </w:r>
      <w:proofErr w:type="spellEnd"/>
      <w:r w:rsidR="002356A3" w:rsidRPr="008E3C19">
        <w:rPr>
          <w:rFonts w:cs="Arial"/>
          <w:szCs w:val="22"/>
        </w:rPr>
        <w:t xml:space="preserve"> </w:t>
      </w:r>
      <w:proofErr w:type="spellStart"/>
      <w:r w:rsidR="002356A3" w:rsidRPr="008E3C19">
        <w:rPr>
          <w:rFonts w:cs="Arial"/>
          <w:szCs w:val="22"/>
        </w:rPr>
        <w:t>dengan</w:t>
      </w:r>
      <w:proofErr w:type="spellEnd"/>
      <w:r w:rsidR="002356A3" w:rsidRPr="008E3C19">
        <w:rPr>
          <w:rFonts w:cs="Arial"/>
          <w:szCs w:val="22"/>
        </w:rPr>
        <w:t xml:space="preserve"> </w:t>
      </w:r>
      <w:proofErr w:type="spellStart"/>
      <w:r w:rsidR="002356A3" w:rsidRPr="008E3C19">
        <w:rPr>
          <w:rFonts w:cs="Arial"/>
          <w:szCs w:val="22"/>
        </w:rPr>
        <w:t>analisis</w:t>
      </w:r>
      <w:proofErr w:type="spellEnd"/>
      <w:r w:rsidR="002356A3" w:rsidRPr="008E3C19">
        <w:rPr>
          <w:rFonts w:cs="Arial"/>
          <w:szCs w:val="22"/>
        </w:rPr>
        <w:t xml:space="preserve"> </w:t>
      </w:r>
      <w:proofErr w:type="spellStart"/>
      <w:r w:rsidR="002356A3" w:rsidRPr="008E3C19">
        <w:rPr>
          <w:rFonts w:cs="Arial"/>
          <w:szCs w:val="22"/>
        </w:rPr>
        <w:t>lingkungan</w:t>
      </w:r>
      <w:proofErr w:type="spellEnd"/>
      <w:r w:rsidR="002356A3" w:rsidRPr="008E3C19">
        <w:rPr>
          <w:rFonts w:cs="Arial"/>
          <w:szCs w:val="22"/>
        </w:rPr>
        <w:t xml:space="preserve"> internal </w:t>
      </w:r>
      <w:proofErr w:type="spellStart"/>
      <w:r w:rsidR="002356A3" w:rsidRPr="008E3C19">
        <w:rPr>
          <w:rFonts w:cs="Arial"/>
          <w:szCs w:val="22"/>
        </w:rPr>
        <w:t>dan</w:t>
      </w:r>
      <w:proofErr w:type="spellEnd"/>
      <w:r w:rsidR="002356A3" w:rsidRPr="008E3C19">
        <w:rPr>
          <w:rFonts w:cs="Arial"/>
          <w:szCs w:val="22"/>
        </w:rPr>
        <w:t xml:space="preserve"> </w:t>
      </w:r>
      <w:r w:rsidR="00A92197" w:rsidRPr="008E3C19">
        <w:rPr>
          <w:rFonts w:cs="Arial"/>
          <w:szCs w:val="22"/>
          <w:lang w:val="id-ID"/>
        </w:rPr>
        <w:t xml:space="preserve">lingkungan </w:t>
      </w:r>
      <w:proofErr w:type="spellStart"/>
      <w:r w:rsidR="002356A3" w:rsidRPr="008E3C19">
        <w:rPr>
          <w:rFonts w:cs="Arial"/>
          <w:szCs w:val="22"/>
        </w:rPr>
        <w:t>eksternal</w:t>
      </w:r>
      <w:proofErr w:type="spellEnd"/>
      <w:r w:rsidR="002356A3" w:rsidRPr="008E3C19">
        <w:rPr>
          <w:rFonts w:cs="Arial"/>
          <w:szCs w:val="22"/>
        </w:rPr>
        <w:t xml:space="preserve"> </w:t>
      </w:r>
      <w:proofErr w:type="spellStart"/>
      <w:r w:rsidR="002356A3" w:rsidRPr="008E3C19">
        <w:rPr>
          <w:rFonts w:cs="Arial"/>
          <w:szCs w:val="22"/>
        </w:rPr>
        <w:t>untuk</w:t>
      </w:r>
      <w:proofErr w:type="spellEnd"/>
      <w:r w:rsidR="002356A3" w:rsidRPr="008E3C19">
        <w:rPr>
          <w:rFonts w:cs="Arial"/>
          <w:szCs w:val="22"/>
        </w:rPr>
        <w:t xml:space="preserve"> </w:t>
      </w:r>
      <w:proofErr w:type="spellStart"/>
      <w:r w:rsidR="002356A3" w:rsidRPr="008E3C19">
        <w:rPr>
          <w:rFonts w:cs="Arial"/>
          <w:szCs w:val="22"/>
        </w:rPr>
        <w:t>merumuskan</w:t>
      </w:r>
      <w:proofErr w:type="spellEnd"/>
      <w:r w:rsidR="002356A3" w:rsidRPr="008E3C19">
        <w:rPr>
          <w:rFonts w:cs="Arial"/>
          <w:szCs w:val="22"/>
        </w:rPr>
        <w:t xml:space="preserve"> </w:t>
      </w:r>
      <w:proofErr w:type="spellStart"/>
      <w:r w:rsidR="002356A3" w:rsidRPr="008E3C19">
        <w:rPr>
          <w:rFonts w:cs="Arial"/>
          <w:szCs w:val="22"/>
        </w:rPr>
        <w:t>strategi</w:t>
      </w:r>
      <w:proofErr w:type="spellEnd"/>
      <w:r w:rsidR="002356A3" w:rsidRPr="008E3C19">
        <w:rPr>
          <w:rFonts w:cs="Arial"/>
          <w:szCs w:val="22"/>
        </w:rPr>
        <w:t xml:space="preserve"> </w:t>
      </w:r>
      <w:proofErr w:type="spellStart"/>
      <w:r w:rsidR="002356A3" w:rsidRPr="008E3C19">
        <w:rPr>
          <w:rFonts w:cs="Arial"/>
          <w:szCs w:val="22"/>
        </w:rPr>
        <w:t>pencapaian</w:t>
      </w:r>
      <w:proofErr w:type="spellEnd"/>
      <w:r w:rsidR="002356A3" w:rsidRPr="008E3C19">
        <w:rPr>
          <w:rFonts w:cs="Arial"/>
          <w:szCs w:val="22"/>
        </w:rPr>
        <w:t xml:space="preserve"> </w:t>
      </w:r>
      <w:proofErr w:type="spellStart"/>
      <w:r w:rsidR="002356A3" w:rsidRPr="008E3C19">
        <w:rPr>
          <w:rFonts w:cs="Arial"/>
          <w:szCs w:val="22"/>
        </w:rPr>
        <w:t>visi</w:t>
      </w:r>
      <w:proofErr w:type="spellEnd"/>
      <w:r w:rsidR="002356A3" w:rsidRPr="008E3C19">
        <w:rPr>
          <w:rFonts w:cs="Arial"/>
          <w:szCs w:val="22"/>
        </w:rPr>
        <w:t xml:space="preserve"> </w:t>
      </w:r>
      <w:proofErr w:type="spellStart"/>
      <w:r w:rsidR="002356A3" w:rsidRPr="008E3C19">
        <w:rPr>
          <w:rFonts w:cs="Arial"/>
          <w:szCs w:val="22"/>
        </w:rPr>
        <w:t>misi</w:t>
      </w:r>
      <w:proofErr w:type="spellEnd"/>
      <w:r w:rsidR="002356A3" w:rsidRPr="008E3C19">
        <w:rPr>
          <w:rFonts w:cs="Arial"/>
          <w:szCs w:val="22"/>
        </w:rPr>
        <w:t xml:space="preserve">, </w:t>
      </w:r>
      <w:proofErr w:type="spellStart"/>
      <w:r w:rsidR="002356A3" w:rsidRPr="008E3C19">
        <w:rPr>
          <w:rFonts w:cs="Arial"/>
          <w:szCs w:val="22"/>
        </w:rPr>
        <w:t>tu</w:t>
      </w:r>
      <w:r w:rsidR="00135F6A" w:rsidRPr="008E3C19">
        <w:rPr>
          <w:rFonts w:cs="Arial"/>
          <w:szCs w:val="22"/>
        </w:rPr>
        <w:t>juan</w:t>
      </w:r>
      <w:proofErr w:type="spellEnd"/>
      <w:r w:rsidR="00135F6A" w:rsidRPr="008E3C19">
        <w:rPr>
          <w:rFonts w:cs="Arial"/>
          <w:szCs w:val="22"/>
        </w:rPr>
        <w:t xml:space="preserve"> </w:t>
      </w:r>
      <w:proofErr w:type="spellStart"/>
      <w:r w:rsidR="00135F6A" w:rsidRPr="008E3C19">
        <w:rPr>
          <w:rFonts w:cs="Arial"/>
          <w:szCs w:val="22"/>
        </w:rPr>
        <w:t>dan</w:t>
      </w:r>
      <w:proofErr w:type="spellEnd"/>
      <w:r w:rsidR="00135F6A" w:rsidRPr="008E3C19">
        <w:rPr>
          <w:rFonts w:cs="Arial"/>
          <w:szCs w:val="22"/>
        </w:rPr>
        <w:t xml:space="preserve"> </w:t>
      </w:r>
      <w:proofErr w:type="spellStart"/>
      <w:r w:rsidR="00135F6A" w:rsidRPr="008E3C19">
        <w:rPr>
          <w:rFonts w:cs="Arial"/>
          <w:szCs w:val="22"/>
        </w:rPr>
        <w:t>sasaran</w:t>
      </w:r>
      <w:proofErr w:type="spellEnd"/>
      <w:r w:rsidR="00135F6A" w:rsidRPr="008E3C19">
        <w:rPr>
          <w:rFonts w:cs="Arial"/>
          <w:szCs w:val="22"/>
        </w:rPr>
        <w:t xml:space="preserve"> program </w:t>
      </w:r>
      <w:proofErr w:type="spellStart"/>
      <w:r w:rsidR="00135F6A" w:rsidRPr="008E3C19">
        <w:rPr>
          <w:rFonts w:cs="Arial"/>
          <w:szCs w:val="22"/>
        </w:rPr>
        <w:t>studi</w:t>
      </w:r>
      <w:proofErr w:type="spellEnd"/>
      <w:r w:rsidR="00135F6A" w:rsidRPr="008E3C19">
        <w:rPr>
          <w:rFonts w:cs="Arial"/>
          <w:szCs w:val="22"/>
        </w:rPr>
        <w:t xml:space="preserve"> (</w:t>
      </w:r>
      <w:proofErr w:type="spellStart"/>
      <w:r w:rsidR="00135F6A" w:rsidRPr="008E3C19">
        <w:rPr>
          <w:rFonts w:cs="Arial"/>
          <w:b/>
          <w:szCs w:val="22"/>
        </w:rPr>
        <w:t>Lampiran</w:t>
      </w:r>
      <w:proofErr w:type="spellEnd"/>
      <w:r w:rsidR="00135F6A" w:rsidRPr="008E3C19">
        <w:rPr>
          <w:rFonts w:cs="Arial"/>
          <w:b/>
          <w:szCs w:val="22"/>
        </w:rPr>
        <w:t xml:space="preserve"> 1.</w:t>
      </w:r>
      <w:r w:rsidR="002D36FF">
        <w:rPr>
          <w:rFonts w:cs="Arial"/>
          <w:b/>
          <w:szCs w:val="22"/>
        </w:rPr>
        <w:t>4</w:t>
      </w:r>
      <w:r w:rsidR="00135F6A" w:rsidRPr="008E3C19">
        <w:rPr>
          <w:rFonts w:cs="Arial"/>
          <w:szCs w:val="22"/>
        </w:rPr>
        <w:t>).</w:t>
      </w:r>
      <w:r w:rsidR="002D36FF">
        <w:rPr>
          <w:rFonts w:cs="Arial"/>
          <w:szCs w:val="22"/>
        </w:rPr>
        <w:t xml:space="preserve"> </w:t>
      </w:r>
      <w:r w:rsidR="00826971" w:rsidRPr="008E3C19">
        <w:rPr>
          <w:rFonts w:cs="Arial"/>
          <w:szCs w:val="22"/>
          <w:lang w:val="id-ID"/>
        </w:rPr>
        <w:t>P</w:t>
      </w:r>
      <w:proofErr w:type="spellStart"/>
      <w:r w:rsidR="002356A3" w:rsidRPr="008E3C19">
        <w:rPr>
          <w:rFonts w:cs="Arial"/>
          <w:szCs w:val="22"/>
        </w:rPr>
        <w:t>enyusunan</w:t>
      </w:r>
      <w:proofErr w:type="spellEnd"/>
      <w:r w:rsidR="002356A3" w:rsidRPr="008E3C19">
        <w:rPr>
          <w:rFonts w:cs="Arial"/>
          <w:szCs w:val="22"/>
        </w:rPr>
        <w:t xml:space="preserve"> </w:t>
      </w:r>
      <w:proofErr w:type="spellStart"/>
      <w:r w:rsidR="002356A3" w:rsidRPr="008E3C19">
        <w:rPr>
          <w:rFonts w:cs="Arial"/>
          <w:szCs w:val="22"/>
        </w:rPr>
        <w:t>visi</w:t>
      </w:r>
      <w:proofErr w:type="spellEnd"/>
      <w:r w:rsidR="002356A3" w:rsidRPr="008E3C19">
        <w:rPr>
          <w:rFonts w:cs="Arial"/>
          <w:szCs w:val="22"/>
        </w:rPr>
        <w:t xml:space="preserve">, </w:t>
      </w:r>
      <w:proofErr w:type="spellStart"/>
      <w:r w:rsidR="002356A3" w:rsidRPr="008E3C19">
        <w:rPr>
          <w:rFonts w:cs="Arial"/>
          <w:szCs w:val="22"/>
        </w:rPr>
        <w:t>misi</w:t>
      </w:r>
      <w:proofErr w:type="spellEnd"/>
      <w:r w:rsidR="002356A3" w:rsidRPr="008E3C19">
        <w:rPr>
          <w:rFonts w:cs="Arial"/>
          <w:szCs w:val="22"/>
        </w:rPr>
        <w:t xml:space="preserve">, </w:t>
      </w:r>
      <w:proofErr w:type="spellStart"/>
      <w:r w:rsidR="002356A3" w:rsidRPr="008E3C19">
        <w:rPr>
          <w:rFonts w:cs="Arial"/>
          <w:szCs w:val="22"/>
        </w:rPr>
        <w:t>tujuan</w:t>
      </w:r>
      <w:proofErr w:type="spellEnd"/>
      <w:r w:rsidR="002356A3" w:rsidRPr="008E3C19">
        <w:rPr>
          <w:rFonts w:cs="Arial"/>
          <w:szCs w:val="22"/>
        </w:rPr>
        <w:t xml:space="preserve"> </w:t>
      </w:r>
      <w:proofErr w:type="spellStart"/>
      <w:r w:rsidR="002356A3" w:rsidRPr="008E3C19">
        <w:rPr>
          <w:rFonts w:cs="Arial"/>
          <w:szCs w:val="22"/>
        </w:rPr>
        <w:t>dan</w:t>
      </w:r>
      <w:proofErr w:type="spellEnd"/>
      <w:r w:rsidR="002356A3" w:rsidRPr="008E3C19">
        <w:rPr>
          <w:rFonts w:cs="Arial"/>
          <w:szCs w:val="22"/>
        </w:rPr>
        <w:t xml:space="preserve"> </w:t>
      </w:r>
      <w:proofErr w:type="spellStart"/>
      <w:r w:rsidR="002356A3" w:rsidRPr="008E3C19">
        <w:rPr>
          <w:rFonts w:cs="Arial"/>
          <w:szCs w:val="22"/>
        </w:rPr>
        <w:t>sasaran</w:t>
      </w:r>
      <w:proofErr w:type="spellEnd"/>
      <w:r w:rsidR="002356A3" w:rsidRPr="008E3C19">
        <w:rPr>
          <w:rFonts w:cs="Arial"/>
          <w:szCs w:val="22"/>
        </w:rPr>
        <w:t xml:space="preserve"> </w:t>
      </w:r>
      <w:r w:rsidR="00826971" w:rsidRPr="008E3C19">
        <w:rPr>
          <w:rFonts w:cs="Arial"/>
          <w:szCs w:val="22"/>
          <w:lang w:val="id-ID"/>
        </w:rPr>
        <w:t xml:space="preserve">dari </w:t>
      </w:r>
      <w:r w:rsidR="00A8485A" w:rsidRPr="008E3C19">
        <w:rPr>
          <w:rFonts w:cs="Arial"/>
          <w:szCs w:val="22"/>
        </w:rPr>
        <w:t>PS</w:t>
      </w:r>
      <w:r w:rsidR="002D36FF">
        <w:rPr>
          <w:rFonts w:cs="Arial"/>
          <w:szCs w:val="22"/>
        </w:rPr>
        <w:t xml:space="preserve">HP </w:t>
      </w:r>
      <w:proofErr w:type="spellStart"/>
      <w:r w:rsidR="002D36FF">
        <w:rPr>
          <w:rFonts w:cs="Arial"/>
          <w:szCs w:val="22"/>
        </w:rPr>
        <w:t>akan</w:t>
      </w:r>
      <w:proofErr w:type="spellEnd"/>
      <w:r w:rsidR="002D36FF">
        <w:rPr>
          <w:rFonts w:cs="Arial"/>
          <w:szCs w:val="22"/>
        </w:rPr>
        <w:t xml:space="preserve"> </w:t>
      </w:r>
      <w:proofErr w:type="spellStart"/>
      <w:r w:rsidR="002D36FF">
        <w:rPr>
          <w:rFonts w:cs="Arial"/>
          <w:szCs w:val="22"/>
        </w:rPr>
        <w:t>selalu</w:t>
      </w:r>
      <w:proofErr w:type="spellEnd"/>
      <w:r w:rsidR="002D36FF">
        <w:rPr>
          <w:rFonts w:cs="Arial"/>
          <w:szCs w:val="22"/>
        </w:rPr>
        <w:t xml:space="preserve"> </w:t>
      </w:r>
      <w:proofErr w:type="spellStart"/>
      <w:r w:rsidR="002356A3" w:rsidRPr="008E3C19">
        <w:rPr>
          <w:rFonts w:cs="Arial"/>
          <w:szCs w:val="22"/>
        </w:rPr>
        <w:t>melibatkan</w:t>
      </w:r>
      <w:proofErr w:type="spellEnd"/>
      <w:r w:rsidR="002356A3" w:rsidRPr="008E3C19">
        <w:rPr>
          <w:rFonts w:cs="Arial"/>
          <w:szCs w:val="22"/>
        </w:rPr>
        <w:t xml:space="preserve"> </w:t>
      </w:r>
      <w:proofErr w:type="spellStart"/>
      <w:r w:rsidR="002356A3" w:rsidRPr="008E3C19">
        <w:rPr>
          <w:rFonts w:cs="Arial"/>
          <w:szCs w:val="22"/>
        </w:rPr>
        <w:t>seluruh</w:t>
      </w:r>
      <w:proofErr w:type="spellEnd"/>
      <w:r w:rsidR="00951D01" w:rsidRPr="008E3C19">
        <w:rPr>
          <w:rFonts w:cs="Arial"/>
          <w:szCs w:val="22"/>
        </w:rPr>
        <w:t xml:space="preserve"> </w:t>
      </w:r>
      <w:proofErr w:type="spellStart"/>
      <w:r w:rsidR="00951D01" w:rsidRPr="008E3C19">
        <w:rPr>
          <w:rFonts w:cs="Arial"/>
          <w:szCs w:val="22"/>
        </w:rPr>
        <w:t>sivitas</w:t>
      </w:r>
      <w:proofErr w:type="spellEnd"/>
      <w:r w:rsidR="00951D01" w:rsidRPr="008E3C19">
        <w:rPr>
          <w:rFonts w:cs="Arial"/>
          <w:szCs w:val="22"/>
        </w:rPr>
        <w:t xml:space="preserve"> </w:t>
      </w:r>
      <w:proofErr w:type="spellStart"/>
      <w:r w:rsidR="00951D01" w:rsidRPr="008E3C19">
        <w:rPr>
          <w:rFonts w:cs="Arial"/>
          <w:szCs w:val="22"/>
        </w:rPr>
        <w:t>akademika</w:t>
      </w:r>
      <w:proofErr w:type="spellEnd"/>
      <w:r w:rsidR="002D36FF">
        <w:rPr>
          <w:rFonts w:cs="Arial"/>
          <w:szCs w:val="22"/>
        </w:rPr>
        <w:t xml:space="preserve"> </w:t>
      </w:r>
      <w:proofErr w:type="spellStart"/>
      <w:r w:rsidR="002D36FF">
        <w:rPr>
          <w:rFonts w:cs="Arial"/>
          <w:szCs w:val="22"/>
        </w:rPr>
        <w:t>dan</w:t>
      </w:r>
      <w:proofErr w:type="spellEnd"/>
      <w:r w:rsidR="002D36FF">
        <w:rPr>
          <w:rFonts w:cs="Arial"/>
          <w:szCs w:val="22"/>
        </w:rPr>
        <w:t xml:space="preserve"> </w:t>
      </w:r>
      <w:proofErr w:type="spellStart"/>
      <w:r w:rsidR="002356A3" w:rsidRPr="008E3C19">
        <w:rPr>
          <w:rFonts w:cs="Arial"/>
          <w:szCs w:val="22"/>
        </w:rPr>
        <w:t>dilakukan</w:t>
      </w:r>
      <w:proofErr w:type="spellEnd"/>
      <w:r w:rsidR="002356A3" w:rsidRPr="008E3C19">
        <w:rPr>
          <w:rFonts w:cs="Arial"/>
          <w:szCs w:val="22"/>
        </w:rPr>
        <w:t xml:space="preserve"> </w:t>
      </w:r>
      <w:proofErr w:type="spellStart"/>
      <w:r w:rsidR="002356A3" w:rsidRPr="008E3C19">
        <w:rPr>
          <w:rFonts w:cs="Arial"/>
          <w:szCs w:val="22"/>
        </w:rPr>
        <w:t>secara</w:t>
      </w:r>
      <w:proofErr w:type="spellEnd"/>
      <w:r w:rsidR="002356A3" w:rsidRPr="008E3C19">
        <w:rPr>
          <w:rFonts w:cs="Arial"/>
          <w:szCs w:val="22"/>
        </w:rPr>
        <w:t xml:space="preserve"> </w:t>
      </w:r>
      <w:proofErr w:type="spellStart"/>
      <w:r w:rsidR="002356A3" w:rsidRPr="008E3C19">
        <w:rPr>
          <w:rFonts w:cs="Arial"/>
          <w:szCs w:val="22"/>
        </w:rPr>
        <w:t>berkelanjutan</w:t>
      </w:r>
      <w:proofErr w:type="spellEnd"/>
      <w:r w:rsidR="002356A3" w:rsidRPr="008E3C19">
        <w:rPr>
          <w:rFonts w:cs="Arial"/>
          <w:szCs w:val="22"/>
        </w:rPr>
        <w:t xml:space="preserve"> </w:t>
      </w:r>
      <w:r w:rsidR="00826971" w:rsidRPr="008E3C19">
        <w:rPr>
          <w:rFonts w:cs="Arial"/>
          <w:szCs w:val="22"/>
          <w:lang w:val="id-ID"/>
        </w:rPr>
        <w:t xml:space="preserve">di </w:t>
      </w:r>
      <w:proofErr w:type="spellStart"/>
      <w:r w:rsidR="002356A3" w:rsidRPr="008E3C19">
        <w:rPr>
          <w:rFonts w:cs="Arial"/>
          <w:szCs w:val="22"/>
        </w:rPr>
        <w:t>masa</w:t>
      </w:r>
      <w:proofErr w:type="spellEnd"/>
      <w:r w:rsidR="002356A3" w:rsidRPr="008E3C19">
        <w:rPr>
          <w:rFonts w:cs="Arial"/>
          <w:szCs w:val="22"/>
        </w:rPr>
        <w:t xml:space="preserve"> yang </w:t>
      </w:r>
      <w:proofErr w:type="spellStart"/>
      <w:r w:rsidR="002356A3" w:rsidRPr="008E3C19">
        <w:rPr>
          <w:rFonts w:cs="Arial"/>
          <w:szCs w:val="22"/>
        </w:rPr>
        <w:t>akan</w:t>
      </w:r>
      <w:proofErr w:type="spellEnd"/>
      <w:r w:rsidR="002356A3" w:rsidRPr="008E3C19">
        <w:rPr>
          <w:rFonts w:cs="Arial"/>
          <w:szCs w:val="22"/>
        </w:rPr>
        <w:t xml:space="preserve"> </w:t>
      </w:r>
      <w:proofErr w:type="spellStart"/>
      <w:r w:rsidR="002356A3" w:rsidRPr="008E3C19">
        <w:rPr>
          <w:rFonts w:cs="Arial"/>
          <w:szCs w:val="22"/>
        </w:rPr>
        <w:t>datang</w:t>
      </w:r>
      <w:proofErr w:type="spellEnd"/>
      <w:r w:rsidR="002356A3" w:rsidRPr="008E3C19">
        <w:rPr>
          <w:rFonts w:cs="Arial"/>
          <w:szCs w:val="22"/>
        </w:rPr>
        <w:t xml:space="preserve">. </w:t>
      </w:r>
    </w:p>
    <w:p w:rsidR="0022634C" w:rsidRDefault="0022634C" w:rsidP="001502ED">
      <w:pPr>
        <w:tabs>
          <w:tab w:val="left" w:pos="567"/>
        </w:tabs>
        <w:spacing w:line="360" w:lineRule="auto"/>
        <w:rPr>
          <w:rFonts w:cs="Arial"/>
          <w:b/>
          <w:szCs w:val="22"/>
        </w:rPr>
      </w:pPr>
    </w:p>
    <w:p w:rsidR="00890F98" w:rsidRDefault="00890F98" w:rsidP="001502ED">
      <w:pPr>
        <w:tabs>
          <w:tab w:val="left" w:pos="567"/>
        </w:tabs>
        <w:spacing w:line="360" w:lineRule="auto"/>
        <w:rPr>
          <w:rFonts w:cs="Arial"/>
          <w:b/>
          <w:szCs w:val="22"/>
        </w:rPr>
      </w:pPr>
    </w:p>
    <w:p w:rsidR="00890F98" w:rsidRPr="008E3C19" w:rsidRDefault="00890F98" w:rsidP="001502ED">
      <w:pPr>
        <w:tabs>
          <w:tab w:val="left" w:pos="567"/>
        </w:tabs>
        <w:spacing w:line="360" w:lineRule="auto"/>
        <w:rPr>
          <w:rFonts w:cs="Arial"/>
          <w:b/>
          <w:szCs w:val="22"/>
        </w:rPr>
      </w:pPr>
    </w:p>
    <w:p w:rsidR="004A104B" w:rsidRPr="008E3C19" w:rsidRDefault="006B64E7" w:rsidP="001502ED">
      <w:pPr>
        <w:tabs>
          <w:tab w:val="left" w:pos="567"/>
        </w:tabs>
        <w:spacing w:line="360" w:lineRule="auto"/>
        <w:rPr>
          <w:rFonts w:cs="Arial"/>
          <w:b/>
          <w:szCs w:val="22"/>
        </w:rPr>
      </w:pPr>
      <w:r>
        <w:rPr>
          <w:rFonts w:cs="Arial"/>
          <w:b/>
          <w:szCs w:val="22"/>
        </w:rPr>
        <w:lastRenderedPageBreak/>
        <w:t>1.</w:t>
      </w:r>
      <w:r w:rsidR="004A104B" w:rsidRPr="008E3C19">
        <w:rPr>
          <w:rFonts w:cs="Arial"/>
          <w:b/>
          <w:szCs w:val="22"/>
        </w:rPr>
        <w:t>1.2</w:t>
      </w:r>
      <w:r w:rsidR="001502ED" w:rsidRPr="008E3C19">
        <w:rPr>
          <w:rFonts w:cs="Arial"/>
          <w:b/>
          <w:szCs w:val="22"/>
          <w:lang w:val="id-ID"/>
        </w:rPr>
        <w:tab/>
      </w:r>
      <w:proofErr w:type="spellStart"/>
      <w:r w:rsidR="004A104B" w:rsidRPr="008E3C19">
        <w:rPr>
          <w:rFonts w:cs="Arial"/>
          <w:b/>
          <w:szCs w:val="22"/>
        </w:rPr>
        <w:t>Visi</w:t>
      </w:r>
      <w:proofErr w:type="spellEnd"/>
    </w:p>
    <w:p w:rsidR="00B40650" w:rsidRDefault="00B40650" w:rsidP="00B40650">
      <w:pPr>
        <w:spacing w:line="360" w:lineRule="auto"/>
        <w:ind w:left="567" w:firstLine="567"/>
        <w:rPr>
          <w:rFonts w:cs="Arial"/>
          <w:szCs w:val="22"/>
        </w:rPr>
      </w:pPr>
      <w:proofErr w:type="spellStart"/>
      <w:r>
        <w:rPr>
          <w:rFonts w:cs="Arial"/>
          <w:szCs w:val="22"/>
        </w:rPr>
        <w:t>Visi</w:t>
      </w:r>
      <w:proofErr w:type="spellEnd"/>
      <w:r>
        <w:rPr>
          <w:rFonts w:cs="Arial"/>
          <w:szCs w:val="22"/>
        </w:rPr>
        <w:t xml:space="preserve"> PSHP </w:t>
      </w:r>
      <w:proofErr w:type="spellStart"/>
      <w:r>
        <w:rPr>
          <w:rFonts w:cs="Arial"/>
          <w:szCs w:val="22"/>
        </w:rPr>
        <w:t>mempunyai</w:t>
      </w:r>
      <w:proofErr w:type="spellEnd"/>
      <w:r>
        <w:rPr>
          <w:rFonts w:cs="Arial"/>
          <w:szCs w:val="22"/>
        </w:rPr>
        <w:t xml:space="preserve"> </w:t>
      </w:r>
      <w:proofErr w:type="spellStart"/>
      <w:r w:rsidRPr="008E3C19">
        <w:rPr>
          <w:rFonts w:cs="Arial"/>
          <w:szCs w:val="22"/>
        </w:rPr>
        <w:t>keterkaitan</w:t>
      </w:r>
      <w:proofErr w:type="spellEnd"/>
      <w:r w:rsidRPr="008E3C19">
        <w:rPr>
          <w:rFonts w:cs="Arial"/>
          <w:szCs w:val="22"/>
        </w:rPr>
        <w:t xml:space="preserve"> </w:t>
      </w:r>
      <w:r>
        <w:rPr>
          <w:rFonts w:cs="Arial"/>
          <w:szCs w:val="22"/>
        </w:rPr>
        <w:t xml:space="preserve">yang </w:t>
      </w:r>
      <w:proofErr w:type="spellStart"/>
      <w:r>
        <w:rPr>
          <w:rFonts w:cs="Arial"/>
          <w:szCs w:val="22"/>
        </w:rPr>
        <w:t>erat</w:t>
      </w:r>
      <w:proofErr w:type="spellEnd"/>
      <w:r>
        <w:rPr>
          <w:rFonts w:cs="Arial"/>
          <w:szCs w:val="22"/>
        </w:rPr>
        <w:t xml:space="preserve"> </w:t>
      </w:r>
      <w:proofErr w:type="spellStart"/>
      <w:r>
        <w:rPr>
          <w:rFonts w:cs="Arial"/>
          <w:szCs w:val="22"/>
        </w:rPr>
        <w:t>dan</w:t>
      </w:r>
      <w:proofErr w:type="spellEnd"/>
      <w:r>
        <w:rPr>
          <w:rFonts w:cs="Arial"/>
          <w:szCs w:val="22"/>
        </w:rPr>
        <w:t xml:space="preserve"> </w:t>
      </w:r>
      <w:proofErr w:type="spellStart"/>
      <w:r>
        <w:rPr>
          <w:rFonts w:cs="Arial"/>
          <w:szCs w:val="22"/>
        </w:rPr>
        <w:t>selaras</w:t>
      </w:r>
      <w:proofErr w:type="spellEnd"/>
      <w:r>
        <w:rPr>
          <w:rFonts w:cs="Arial"/>
          <w:szCs w:val="22"/>
        </w:rPr>
        <w:t xml:space="preserve"> </w:t>
      </w:r>
      <w:proofErr w:type="spellStart"/>
      <w:r>
        <w:rPr>
          <w:rFonts w:cs="Arial"/>
          <w:szCs w:val="22"/>
        </w:rPr>
        <w:t>dengan</w:t>
      </w:r>
      <w:proofErr w:type="spellEnd"/>
      <w:r>
        <w:rPr>
          <w:rFonts w:cs="Arial"/>
          <w:szCs w:val="22"/>
        </w:rPr>
        <w:t xml:space="preserve"> </w:t>
      </w:r>
      <w:proofErr w:type="spellStart"/>
      <w:r w:rsidRPr="008E3C19">
        <w:rPr>
          <w:rFonts w:cs="Arial"/>
          <w:szCs w:val="22"/>
        </w:rPr>
        <w:t>visi</w:t>
      </w:r>
      <w:proofErr w:type="spellEnd"/>
      <w:r>
        <w:rPr>
          <w:rFonts w:cs="Arial"/>
          <w:szCs w:val="22"/>
        </w:rPr>
        <w:t xml:space="preserve"> </w:t>
      </w:r>
      <w:proofErr w:type="spellStart"/>
      <w:r>
        <w:rPr>
          <w:rFonts w:cs="Arial"/>
          <w:szCs w:val="22"/>
        </w:rPr>
        <w:t>Fakultas</w:t>
      </w:r>
      <w:proofErr w:type="spellEnd"/>
      <w:r>
        <w:rPr>
          <w:rFonts w:cs="Arial"/>
          <w:szCs w:val="22"/>
        </w:rPr>
        <w:t xml:space="preserve"> </w:t>
      </w:r>
      <w:proofErr w:type="spellStart"/>
      <w:r>
        <w:rPr>
          <w:rFonts w:cs="Arial"/>
          <w:szCs w:val="22"/>
        </w:rPr>
        <w:t>Ilmu</w:t>
      </w:r>
      <w:proofErr w:type="spellEnd"/>
      <w:r>
        <w:rPr>
          <w:rFonts w:cs="Arial"/>
          <w:szCs w:val="22"/>
        </w:rPr>
        <w:t xml:space="preserve"> </w:t>
      </w:r>
      <w:proofErr w:type="spellStart"/>
      <w:r>
        <w:rPr>
          <w:rFonts w:cs="Arial"/>
          <w:szCs w:val="22"/>
        </w:rPr>
        <w:t>Administrasi</w:t>
      </w:r>
      <w:proofErr w:type="spellEnd"/>
      <w:r>
        <w:rPr>
          <w:rFonts w:cs="Arial"/>
          <w:szCs w:val="22"/>
        </w:rPr>
        <w:t xml:space="preserve"> </w:t>
      </w:r>
      <w:proofErr w:type="spellStart"/>
      <w:r>
        <w:rPr>
          <w:rFonts w:cs="Arial"/>
          <w:szCs w:val="22"/>
        </w:rPr>
        <w:t>dan</w:t>
      </w:r>
      <w:proofErr w:type="spellEnd"/>
      <w:r>
        <w:rPr>
          <w:rFonts w:cs="Arial"/>
          <w:szCs w:val="22"/>
        </w:rPr>
        <w:t xml:space="preserve"> </w:t>
      </w:r>
      <w:proofErr w:type="spellStart"/>
      <w:r>
        <w:rPr>
          <w:rFonts w:cs="Arial"/>
          <w:szCs w:val="22"/>
        </w:rPr>
        <w:t>visi</w:t>
      </w:r>
      <w:proofErr w:type="spellEnd"/>
      <w:r>
        <w:rPr>
          <w:rFonts w:cs="Arial"/>
          <w:szCs w:val="22"/>
        </w:rPr>
        <w:t xml:space="preserve"> </w:t>
      </w:r>
      <w:proofErr w:type="spellStart"/>
      <w:r>
        <w:rPr>
          <w:rFonts w:cs="Arial"/>
          <w:szCs w:val="22"/>
        </w:rPr>
        <w:t>U</w:t>
      </w:r>
      <w:r w:rsidRPr="008E3C19">
        <w:rPr>
          <w:rFonts w:cs="Arial"/>
          <w:szCs w:val="22"/>
        </w:rPr>
        <w:t>niversitas</w:t>
      </w:r>
      <w:proofErr w:type="spellEnd"/>
      <w:r>
        <w:rPr>
          <w:rFonts w:cs="Arial"/>
          <w:szCs w:val="22"/>
        </w:rPr>
        <w:t xml:space="preserve"> </w:t>
      </w:r>
      <w:proofErr w:type="spellStart"/>
      <w:r>
        <w:rPr>
          <w:rFonts w:cs="Arial"/>
          <w:szCs w:val="22"/>
        </w:rPr>
        <w:t>Brawijaya</w:t>
      </w:r>
      <w:proofErr w:type="spellEnd"/>
      <w:r w:rsidR="00A03285">
        <w:rPr>
          <w:rFonts w:cs="Arial"/>
          <w:szCs w:val="22"/>
        </w:rPr>
        <w:t xml:space="preserve">, </w:t>
      </w:r>
      <w:proofErr w:type="spellStart"/>
      <w:r w:rsidR="00A03285">
        <w:rPr>
          <w:rFonts w:cs="Arial"/>
          <w:szCs w:val="22"/>
        </w:rPr>
        <w:t>yaitu</w:t>
      </w:r>
      <w:proofErr w:type="spellEnd"/>
      <w:r w:rsidR="00A03285">
        <w:rPr>
          <w:rFonts w:cs="Arial"/>
          <w:szCs w:val="22"/>
        </w:rPr>
        <w:t xml:space="preserve"> </w:t>
      </w:r>
      <w:proofErr w:type="spellStart"/>
      <w:r w:rsidR="00A03285">
        <w:rPr>
          <w:rFonts w:cs="Arial"/>
          <w:szCs w:val="22"/>
        </w:rPr>
        <w:t>sebagai</w:t>
      </w:r>
      <w:proofErr w:type="spellEnd"/>
      <w:r w:rsidR="00A03285">
        <w:rPr>
          <w:rFonts w:cs="Arial"/>
          <w:szCs w:val="22"/>
        </w:rPr>
        <w:t xml:space="preserve"> </w:t>
      </w:r>
      <w:proofErr w:type="spellStart"/>
      <w:r w:rsidR="00A03285">
        <w:rPr>
          <w:rFonts w:cs="Arial"/>
          <w:szCs w:val="22"/>
        </w:rPr>
        <w:t>berikut</w:t>
      </w:r>
      <w:proofErr w:type="spellEnd"/>
      <w:r w:rsidR="00A03285">
        <w:rPr>
          <w:rFonts w:cs="Arial"/>
          <w:szCs w:val="22"/>
        </w:rPr>
        <w:t>:</w:t>
      </w:r>
    </w:p>
    <w:p w:rsidR="00B40650" w:rsidRDefault="00B40650" w:rsidP="0025037F">
      <w:pPr>
        <w:spacing w:line="360" w:lineRule="auto"/>
        <w:ind w:left="567"/>
        <w:rPr>
          <w:rFonts w:cs="Arial"/>
          <w:szCs w:val="22"/>
        </w:rPr>
      </w:pPr>
    </w:p>
    <w:p w:rsidR="00691552" w:rsidRDefault="00691552" w:rsidP="0025037F">
      <w:pPr>
        <w:spacing w:line="360" w:lineRule="auto"/>
        <w:ind w:left="567"/>
        <w:rPr>
          <w:rFonts w:cs="Arial"/>
          <w:szCs w:val="22"/>
        </w:rPr>
      </w:pPr>
      <w:proofErr w:type="spellStart"/>
      <w:r w:rsidRPr="00691552">
        <w:rPr>
          <w:rFonts w:cs="Arial"/>
          <w:szCs w:val="22"/>
        </w:rPr>
        <w:t>Visi</w:t>
      </w:r>
      <w:proofErr w:type="spellEnd"/>
      <w:r w:rsidRPr="00691552">
        <w:rPr>
          <w:rFonts w:cs="Arial"/>
          <w:szCs w:val="22"/>
        </w:rPr>
        <w:t xml:space="preserve"> UB 2013-2017</w:t>
      </w:r>
    </w:p>
    <w:p w:rsidR="00691552" w:rsidRPr="00691552" w:rsidRDefault="00691552" w:rsidP="0025037F">
      <w:pPr>
        <w:spacing w:line="360" w:lineRule="auto"/>
        <w:ind w:left="567"/>
        <w:rPr>
          <w:rFonts w:cs="Arial"/>
          <w:szCs w:val="22"/>
        </w:rPr>
      </w:pPr>
      <w:r w:rsidRPr="008E3C19">
        <w:rPr>
          <w:rFonts w:cs="Arial"/>
          <w:szCs w:val="22"/>
        </w:rPr>
        <w:t>“</w:t>
      </w:r>
      <w:proofErr w:type="spellStart"/>
      <w:r w:rsidRPr="008E3C19">
        <w:rPr>
          <w:rFonts w:cs="Arial"/>
          <w:b/>
          <w:i/>
          <w:szCs w:val="22"/>
        </w:rPr>
        <w:t>Menjadi</w:t>
      </w:r>
      <w:proofErr w:type="spellEnd"/>
      <w:r w:rsidRPr="008E3C19">
        <w:rPr>
          <w:rFonts w:cs="Arial"/>
          <w:b/>
          <w:i/>
          <w:szCs w:val="22"/>
        </w:rPr>
        <w:t xml:space="preserve"> </w:t>
      </w:r>
      <w:proofErr w:type="spellStart"/>
      <w:r w:rsidRPr="008E3C19">
        <w:rPr>
          <w:rFonts w:cs="Arial"/>
          <w:b/>
          <w:i/>
          <w:szCs w:val="22"/>
        </w:rPr>
        <w:t>universitas</w:t>
      </w:r>
      <w:proofErr w:type="spellEnd"/>
      <w:r w:rsidRPr="008E3C19">
        <w:rPr>
          <w:rFonts w:cs="Arial"/>
          <w:b/>
          <w:i/>
          <w:szCs w:val="22"/>
        </w:rPr>
        <w:t xml:space="preserve"> yang </w:t>
      </w:r>
      <w:proofErr w:type="spellStart"/>
      <w:r w:rsidRPr="008E3C19">
        <w:rPr>
          <w:rFonts w:cs="Arial"/>
          <w:b/>
          <w:i/>
          <w:szCs w:val="22"/>
        </w:rPr>
        <w:t>unggul</w:t>
      </w:r>
      <w:proofErr w:type="spellEnd"/>
      <w:r w:rsidRPr="008E3C19">
        <w:rPr>
          <w:rFonts w:cs="Arial"/>
          <w:b/>
          <w:i/>
          <w:szCs w:val="22"/>
        </w:rPr>
        <w:t xml:space="preserve"> yang </w:t>
      </w:r>
      <w:proofErr w:type="spellStart"/>
      <w:r w:rsidRPr="008E3C19">
        <w:rPr>
          <w:rFonts w:cs="Arial"/>
          <w:b/>
          <w:i/>
          <w:szCs w:val="22"/>
        </w:rPr>
        <w:t>berstandar</w:t>
      </w:r>
      <w:proofErr w:type="spellEnd"/>
      <w:r w:rsidRPr="008E3C19">
        <w:rPr>
          <w:rFonts w:cs="Arial"/>
          <w:b/>
          <w:i/>
          <w:szCs w:val="22"/>
        </w:rPr>
        <w:t xml:space="preserve"> </w:t>
      </w:r>
      <w:proofErr w:type="spellStart"/>
      <w:r w:rsidRPr="008E3C19">
        <w:rPr>
          <w:rFonts w:cs="Arial"/>
          <w:b/>
          <w:i/>
          <w:szCs w:val="22"/>
        </w:rPr>
        <w:t>internasional</w:t>
      </w:r>
      <w:proofErr w:type="spellEnd"/>
      <w:r w:rsidRPr="008E3C19">
        <w:rPr>
          <w:rFonts w:cs="Arial"/>
          <w:b/>
          <w:i/>
          <w:szCs w:val="22"/>
        </w:rPr>
        <w:t xml:space="preserve"> </w:t>
      </w:r>
      <w:proofErr w:type="spellStart"/>
      <w:r w:rsidRPr="008E3C19">
        <w:rPr>
          <w:rFonts w:cs="Arial"/>
          <w:b/>
          <w:i/>
          <w:szCs w:val="22"/>
        </w:rPr>
        <w:t>dan</w:t>
      </w:r>
      <w:proofErr w:type="spellEnd"/>
      <w:r w:rsidRPr="008E3C19">
        <w:rPr>
          <w:rFonts w:cs="Arial"/>
          <w:b/>
          <w:i/>
          <w:szCs w:val="22"/>
        </w:rPr>
        <w:t xml:space="preserve"> </w:t>
      </w:r>
      <w:proofErr w:type="spellStart"/>
      <w:r w:rsidRPr="008E3C19">
        <w:rPr>
          <w:rFonts w:cs="Arial"/>
          <w:b/>
          <w:i/>
          <w:szCs w:val="22"/>
        </w:rPr>
        <w:t>mampu</w:t>
      </w:r>
      <w:proofErr w:type="spellEnd"/>
      <w:r w:rsidRPr="008E3C19">
        <w:rPr>
          <w:rFonts w:cs="Arial"/>
          <w:b/>
          <w:i/>
          <w:szCs w:val="22"/>
        </w:rPr>
        <w:t xml:space="preserve"> </w:t>
      </w:r>
      <w:proofErr w:type="spellStart"/>
      <w:r w:rsidRPr="008E3C19">
        <w:rPr>
          <w:rFonts w:cs="Arial"/>
          <w:b/>
          <w:i/>
          <w:szCs w:val="22"/>
        </w:rPr>
        <w:t>berperan</w:t>
      </w:r>
      <w:proofErr w:type="spellEnd"/>
      <w:r w:rsidRPr="008E3C19">
        <w:rPr>
          <w:rFonts w:cs="Arial"/>
          <w:b/>
          <w:i/>
          <w:szCs w:val="22"/>
        </w:rPr>
        <w:t xml:space="preserve"> </w:t>
      </w:r>
      <w:proofErr w:type="spellStart"/>
      <w:r w:rsidRPr="008E3C19">
        <w:rPr>
          <w:rFonts w:cs="Arial"/>
          <w:b/>
          <w:i/>
          <w:szCs w:val="22"/>
        </w:rPr>
        <w:t>aktif</w:t>
      </w:r>
      <w:proofErr w:type="spellEnd"/>
      <w:r w:rsidRPr="008E3C19">
        <w:rPr>
          <w:rFonts w:cs="Arial"/>
          <w:b/>
          <w:i/>
          <w:szCs w:val="22"/>
        </w:rPr>
        <w:t xml:space="preserve"> </w:t>
      </w:r>
      <w:proofErr w:type="spellStart"/>
      <w:r w:rsidRPr="008E3C19">
        <w:rPr>
          <w:rFonts w:cs="Arial"/>
          <w:b/>
          <w:i/>
          <w:szCs w:val="22"/>
        </w:rPr>
        <w:t>dalam</w:t>
      </w:r>
      <w:proofErr w:type="spellEnd"/>
      <w:r w:rsidRPr="008E3C19">
        <w:rPr>
          <w:rFonts w:cs="Arial"/>
          <w:b/>
          <w:i/>
          <w:szCs w:val="22"/>
        </w:rPr>
        <w:t xml:space="preserve"> </w:t>
      </w:r>
      <w:proofErr w:type="spellStart"/>
      <w:r w:rsidRPr="008E3C19">
        <w:rPr>
          <w:rFonts w:cs="Arial"/>
          <w:b/>
          <w:i/>
          <w:szCs w:val="22"/>
        </w:rPr>
        <w:t>pembangunan</w:t>
      </w:r>
      <w:proofErr w:type="spellEnd"/>
      <w:r w:rsidRPr="008E3C19">
        <w:rPr>
          <w:rFonts w:cs="Arial"/>
          <w:b/>
          <w:i/>
          <w:szCs w:val="22"/>
        </w:rPr>
        <w:t xml:space="preserve"> </w:t>
      </w:r>
      <w:proofErr w:type="spellStart"/>
      <w:r w:rsidRPr="008E3C19">
        <w:rPr>
          <w:rFonts w:cs="Arial"/>
          <w:b/>
          <w:i/>
          <w:szCs w:val="22"/>
        </w:rPr>
        <w:t>bangsa</w:t>
      </w:r>
      <w:proofErr w:type="spellEnd"/>
      <w:r w:rsidRPr="008E3C19">
        <w:rPr>
          <w:rFonts w:cs="Arial"/>
          <w:b/>
          <w:i/>
          <w:szCs w:val="22"/>
        </w:rPr>
        <w:t xml:space="preserve"> </w:t>
      </w:r>
      <w:proofErr w:type="spellStart"/>
      <w:r w:rsidRPr="008E3C19">
        <w:rPr>
          <w:rFonts w:cs="Arial"/>
          <w:b/>
          <w:i/>
          <w:szCs w:val="22"/>
        </w:rPr>
        <w:t>melalui</w:t>
      </w:r>
      <w:proofErr w:type="spellEnd"/>
      <w:r w:rsidRPr="008E3C19">
        <w:rPr>
          <w:rFonts w:cs="Arial"/>
          <w:b/>
          <w:i/>
          <w:szCs w:val="22"/>
        </w:rPr>
        <w:t xml:space="preserve"> </w:t>
      </w:r>
      <w:proofErr w:type="spellStart"/>
      <w:r w:rsidRPr="008E3C19">
        <w:rPr>
          <w:rFonts w:cs="Arial"/>
          <w:b/>
          <w:i/>
          <w:szCs w:val="22"/>
        </w:rPr>
        <w:t>proses</w:t>
      </w:r>
      <w:proofErr w:type="spellEnd"/>
      <w:r w:rsidRPr="008E3C19">
        <w:rPr>
          <w:rFonts w:cs="Arial"/>
          <w:b/>
          <w:i/>
          <w:szCs w:val="22"/>
        </w:rPr>
        <w:t xml:space="preserve"> </w:t>
      </w:r>
      <w:proofErr w:type="spellStart"/>
      <w:r w:rsidRPr="008E3C19">
        <w:rPr>
          <w:rFonts w:cs="Arial"/>
          <w:b/>
          <w:i/>
          <w:szCs w:val="22"/>
        </w:rPr>
        <w:t>pendidikan</w:t>
      </w:r>
      <w:proofErr w:type="spellEnd"/>
      <w:r w:rsidRPr="008E3C19">
        <w:rPr>
          <w:rFonts w:cs="Arial"/>
          <w:b/>
          <w:i/>
          <w:szCs w:val="22"/>
        </w:rPr>
        <w:t xml:space="preserve">, </w:t>
      </w:r>
      <w:proofErr w:type="spellStart"/>
      <w:r w:rsidRPr="008E3C19">
        <w:rPr>
          <w:rFonts w:cs="Arial"/>
          <w:b/>
          <w:i/>
          <w:szCs w:val="22"/>
        </w:rPr>
        <w:t>penelitian</w:t>
      </w:r>
      <w:proofErr w:type="spellEnd"/>
      <w:r w:rsidRPr="008E3C19">
        <w:rPr>
          <w:rFonts w:cs="Arial"/>
          <w:b/>
          <w:i/>
          <w:szCs w:val="22"/>
        </w:rPr>
        <w:t xml:space="preserve">, </w:t>
      </w:r>
      <w:proofErr w:type="spellStart"/>
      <w:r w:rsidRPr="008E3C19">
        <w:rPr>
          <w:rFonts w:cs="Arial"/>
          <w:b/>
          <w:i/>
          <w:szCs w:val="22"/>
        </w:rPr>
        <w:t>dan</w:t>
      </w:r>
      <w:proofErr w:type="spellEnd"/>
      <w:r w:rsidRPr="008E3C19">
        <w:rPr>
          <w:rFonts w:cs="Arial"/>
          <w:b/>
          <w:i/>
          <w:szCs w:val="22"/>
        </w:rPr>
        <w:t xml:space="preserve"> </w:t>
      </w:r>
      <w:proofErr w:type="spellStart"/>
      <w:r w:rsidRPr="008E3C19">
        <w:rPr>
          <w:rFonts w:cs="Arial"/>
          <w:b/>
          <w:i/>
          <w:szCs w:val="22"/>
        </w:rPr>
        <w:t>pengabdian</w:t>
      </w:r>
      <w:proofErr w:type="spellEnd"/>
      <w:r w:rsidRPr="008E3C19">
        <w:rPr>
          <w:rFonts w:cs="Arial"/>
          <w:b/>
          <w:i/>
          <w:szCs w:val="22"/>
        </w:rPr>
        <w:t xml:space="preserve"> </w:t>
      </w:r>
      <w:proofErr w:type="spellStart"/>
      <w:r w:rsidRPr="008E3C19">
        <w:rPr>
          <w:rFonts w:cs="Arial"/>
          <w:b/>
          <w:i/>
          <w:szCs w:val="22"/>
        </w:rPr>
        <w:t>kepada</w:t>
      </w:r>
      <w:proofErr w:type="spellEnd"/>
      <w:r w:rsidRPr="008E3C19">
        <w:rPr>
          <w:rFonts w:cs="Arial"/>
          <w:b/>
          <w:i/>
          <w:szCs w:val="22"/>
        </w:rPr>
        <w:t xml:space="preserve"> </w:t>
      </w:r>
      <w:proofErr w:type="spellStart"/>
      <w:r w:rsidRPr="008E3C19">
        <w:rPr>
          <w:rFonts w:cs="Arial"/>
          <w:b/>
          <w:i/>
          <w:szCs w:val="22"/>
        </w:rPr>
        <w:t>masyarakat</w:t>
      </w:r>
      <w:proofErr w:type="spellEnd"/>
      <w:r w:rsidRPr="008E3C19">
        <w:rPr>
          <w:rFonts w:cs="Arial"/>
          <w:b/>
          <w:i/>
          <w:szCs w:val="22"/>
        </w:rPr>
        <w:t>”</w:t>
      </w:r>
      <w:r w:rsidR="00890F98">
        <w:rPr>
          <w:rFonts w:cs="Arial"/>
          <w:b/>
          <w:i/>
          <w:szCs w:val="22"/>
        </w:rPr>
        <w:t xml:space="preserve"> </w:t>
      </w:r>
      <w:r w:rsidRPr="008E3C19">
        <w:rPr>
          <w:rFonts w:cs="Arial"/>
          <w:szCs w:val="22"/>
        </w:rPr>
        <w:t>(</w:t>
      </w:r>
      <w:proofErr w:type="spellStart"/>
      <w:r w:rsidRPr="008E3C19">
        <w:rPr>
          <w:rFonts w:cs="Arial"/>
          <w:b/>
          <w:szCs w:val="22"/>
        </w:rPr>
        <w:t>Lampiran</w:t>
      </w:r>
      <w:proofErr w:type="spellEnd"/>
      <w:r w:rsidRPr="008E3C19">
        <w:rPr>
          <w:rFonts w:cs="Arial"/>
          <w:b/>
          <w:szCs w:val="22"/>
        </w:rPr>
        <w:t xml:space="preserve"> 1.</w:t>
      </w:r>
      <w:r w:rsidR="00890F98">
        <w:rPr>
          <w:rFonts w:cs="Arial"/>
          <w:b/>
          <w:szCs w:val="22"/>
        </w:rPr>
        <w:t>5</w:t>
      </w:r>
      <w:r w:rsidRPr="008E3C19">
        <w:rPr>
          <w:rFonts w:cs="Arial"/>
          <w:szCs w:val="22"/>
        </w:rPr>
        <w:t>)</w:t>
      </w:r>
    </w:p>
    <w:p w:rsidR="00F01992" w:rsidRDefault="00F01992" w:rsidP="00691552">
      <w:pPr>
        <w:spacing w:line="360" w:lineRule="auto"/>
        <w:rPr>
          <w:rFonts w:cs="Arial"/>
          <w:b/>
          <w:szCs w:val="22"/>
        </w:rPr>
      </w:pPr>
    </w:p>
    <w:p w:rsidR="00691552" w:rsidRDefault="00691552" w:rsidP="00691552">
      <w:pPr>
        <w:spacing w:line="360" w:lineRule="auto"/>
        <w:ind w:left="567"/>
        <w:rPr>
          <w:rFonts w:cs="Arial"/>
          <w:szCs w:val="22"/>
        </w:rPr>
      </w:pPr>
      <w:proofErr w:type="spellStart"/>
      <w:r w:rsidRPr="00691552">
        <w:rPr>
          <w:rFonts w:cs="Arial"/>
          <w:szCs w:val="22"/>
        </w:rPr>
        <w:t>Visi</w:t>
      </w:r>
      <w:proofErr w:type="spellEnd"/>
      <w:r w:rsidRPr="00691552">
        <w:rPr>
          <w:rFonts w:cs="Arial"/>
          <w:szCs w:val="22"/>
        </w:rPr>
        <w:t xml:space="preserve"> FIA UB 2011-2015</w:t>
      </w:r>
    </w:p>
    <w:p w:rsidR="00691552" w:rsidRPr="00691552" w:rsidRDefault="00691552" w:rsidP="0025037F">
      <w:pPr>
        <w:spacing w:line="360" w:lineRule="auto"/>
        <w:ind w:left="567"/>
        <w:rPr>
          <w:rFonts w:cs="Arial"/>
          <w:szCs w:val="22"/>
        </w:rPr>
      </w:pPr>
      <w:r w:rsidRPr="00701292">
        <w:rPr>
          <w:rFonts w:cs="Arial"/>
          <w:szCs w:val="22"/>
        </w:rPr>
        <w:t>“</w:t>
      </w:r>
      <w:proofErr w:type="spellStart"/>
      <w:r w:rsidRPr="00691552">
        <w:rPr>
          <w:rFonts w:cs="Arial"/>
          <w:b/>
          <w:i/>
          <w:szCs w:val="22"/>
        </w:rPr>
        <w:t>Menjadi</w:t>
      </w:r>
      <w:proofErr w:type="spellEnd"/>
      <w:r w:rsidRPr="00691552">
        <w:rPr>
          <w:rFonts w:cs="Arial"/>
          <w:b/>
          <w:i/>
          <w:szCs w:val="22"/>
        </w:rPr>
        <w:t xml:space="preserve"> </w:t>
      </w:r>
      <w:proofErr w:type="spellStart"/>
      <w:r w:rsidRPr="00691552">
        <w:rPr>
          <w:rFonts w:cs="Arial"/>
          <w:b/>
          <w:i/>
          <w:szCs w:val="22"/>
        </w:rPr>
        <w:t>lembaga</w:t>
      </w:r>
      <w:proofErr w:type="spellEnd"/>
      <w:r w:rsidRPr="00691552">
        <w:rPr>
          <w:rFonts w:cs="Arial"/>
          <w:b/>
          <w:i/>
          <w:szCs w:val="22"/>
        </w:rPr>
        <w:t xml:space="preserve"> </w:t>
      </w:r>
      <w:proofErr w:type="spellStart"/>
      <w:r w:rsidRPr="00691552">
        <w:rPr>
          <w:rFonts w:cs="Arial"/>
          <w:b/>
          <w:i/>
          <w:szCs w:val="22"/>
        </w:rPr>
        <w:t>pendidikan</w:t>
      </w:r>
      <w:proofErr w:type="spellEnd"/>
      <w:r w:rsidRPr="00691552">
        <w:rPr>
          <w:rFonts w:cs="Arial"/>
          <w:b/>
          <w:i/>
          <w:szCs w:val="22"/>
        </w:rPr>
        <w:t xml:space="preserve"> </w:t>
      </w:r>
      <w:proofErr w:type="spellStart"/>
      <w:r w:rsidRPr="00691552">
        <w:rPr>
          <w:rFonts w:cs="Arial"/>
          <w:b/>
          <w:i/>
          <w:szCs w:val="22"/>
        </w:rPr>
        <w:t>ilmu</w:t>
      </w:r>
      <w:proofErr w:type="spellEnd"/>
      <w:r w:rsidRPr="00691552">
        <w:rPr>
          <w:rFonts w:cs="Arial"/>
          <w:b/>
          <w:i/>
          <w:szCs w:val="22"/>
        </w:rPr>
        <w:t xml:space="preserve"> </w:t>
      </w:r>
      <w:proofErr w:type="spellStart"/>
      <w:r w:rsidRPr="00691552">
        <w:rPr>
          <w:rFonts w:cs="Arial"/>
          <w:b/>
          <w:i/>
          <w:szCs w:val="22"/>
        </w:rPr>
        <w:t>administrasi</w:t>
      </w:r>
      <w:proofErr w:type="spellEnd"/>
      <w:r w:rsidRPr="00691552">
        <w:rPr>
          <w:rFonts w:cs="Arial"/>
          <w:b/>
          <w:i/>
          <w:szCs w:val="22"/>
        </w:rPr>
        <w:t xml:space="preserve"> yang </w:t>
      </w:r>
      <w:proofErr w:type="spellStart"/>
      <w:r w:rsidRPr="00691552">
        <w:rPr>
          <w:rFonts w:cs="Arial"/>
          <w:b/>
          <w:i/>
          <w:szCs w:val="22"/>
        </w:rPr>
        <w:t>bermutu</w:t>
      </w:r>
      <w:proofErr w:type="spellEnd"/>
      <w:r w:rsidRPr="00691552">
        <w:rPr>
          <w:rFonts w:cs="Arial"/>
          <w:b/>
          <w:i/>
          <w:szCs w:val="22"/>
        </w:rPr>
        <w:t xml:space="preserve"> </w:t>
      </w:r>
      <w:proofErr w:type="spellStart"/>
      <w:r w:rsidRPr="00691552">
        <w:rPr>
          <w:rFonts w:cs="Arial"/>
          <w:b/>
          <w:i/>
          <w:szCs w:val="22"/>
        </w:rPr>
        <w:t>dan</w:t>
      </w:r>
      <w:proofErr w:type="spellEnd"/>
      <w:r w:rsidRPr="00691552">
        <w:rPr>
          <w:rFonts w:cs="Arial"/>
          <w:b/>
          <w:i/>
          <w:szCs w:val="22"/>
        </w:rPr>
        <w:t xml:space="preserve"> </w:t>
      </w:r>
      <w:proofErr w:type="spellStart"/>
      <w:r w:rsidRPr="00691552">
        <w:rPr>
          <w:rFonts w:cs="Arial"/>
          <w:b/>
          <w:i/>
          <w:szCs w:val="22"/>
        </w:rPr>
        <w:t>diakui</w:t>
      </w:r>
      <w:proofErr w:type="spellEnd"/>
      <w:r w:rsidRPr="00691552">
        <w:rPr>
          <w:rFonts w:cs="Arial"/>
          <w:b/>
          <w:i/>
          <w:szCs w:val="22"/>
        </w:rPr>
        <w:t xml:space="preserve"> </w:t>
      </w:r>
      <w:proofErr w:type="spellStart"/>
      <w:r w:rsidRPr="00691552">
        <w:rPr>
          <w:rFonts w:cs="Arial"/>
          <w:b/>
          <w:i/>
          <w:szCs w:val="22"/>
        </w:rPr>
        <w:t>oleh</w:t>
      </w:r>
      <w:proofErr w:type="spellEnd"/>
      <w:r w:rsidRPr="00691552">
        <w:rPr>
          <w:rFonts w:cs="Arial"/>
          <w:b/>
          <w:i/>
          <w:szCs w:val="22"/>
        </w:rPr>
        <w:t xml:space="preserve"> </w:t>
      </w:r>
      <w:proofErr w:type="spellStart"/>
      <w:r w:rsidRPr="00691552">
        <w:rPr>
          <w:rFonts w:cs="Arial"/>
          <w:b/>
          <w:i/>
          <w:szCs w:val="22"/>
        </w:rPr>
        <w:t>masyarakat</w:t>
      </w:r>
      <w:proofErr w:type="spellEnd"/>
      <w:r w:rsidRPr="00691552">
        <w:rPr>
          <w:rFonts w:cs="Arial"/>
          <w:b/>
          <w:i/>
          <w:szCs w:val="22"/>
        </w:rPr>
        <w:t xml:space="preserve"> </w:t>
      </w:r>
      <w:proofErr w:type="spellStart"/>
      <w:r w:rsidRPr="00691552">
        <w:rPr>
          <w:rFonts w:cs="Arial"/>
          <w:b/>
          <w:i/>
          <w:szCs w:val="22"/>
        </w:rPr>
        <w:t>luas</w:t>
      </w:r>
      <w:proofErr w:type="spellEnd"/>
      <w:r w:rsidRPr="00691552">
        <w:rPr>
          <w:rFonts w:cs="Arial"/>
          <w:b/>
          <w:i/>
          <w:szCs w:val="22"/>
        </w:rPr>
        <w:t xml:space="preserve"> </w:t>
      </w:r>
      <w:proofErr w:type="spellStart"/>
      <w:r w:rsidRPr="00691552">
        <w:rPr>
          <w:rFonts w:cs="Arial"/>
          <w:b/>
          <w:i/>
          <w:szCs w:val="22"/>
        </w:rPr>
        <w:t>baik</w:t>
      </w:r>
      <w:proofErr w:type="spellEnd"/>
      <w:r w:rsidRPr="00691552">
        <w:rPr>
          <w:rFonts w:cs="Arial"/>
          <w:b/>
          <w:i/>
          <w:szCs w:val="22"/>
        </w:rPr>
        <w:t xml:space="preserve"> </w:t>
      </w:r>
      <w:proofErr w:type="spellStart"/>
      <w:r w:rsidRPr="00691552">
        <w:rPr>
          <w:rFonts w:cs="Arial"/>
          <w:b/>
          <w:i/>
          <w:szCs w:val="22"/>
        </w:rPr>
        <w:t>di</w:t>
      </w:r>
      <w:proofErr w:type="spellEnd"/>
      <w:r w:rsidRPr="00691552">
        <w:rPr>
          <w:rFonts w:cs="Arial"/>
          <w:b/>
          <w:i/>
          <w:szCs w:val="22"/>
        </w:rPr>
        <w:t xml:space="preserve"> </w:t>
      </w:r>
      <w:proofErr w:type="spellStart"/>
      <w:r w:rsidRPr="00691552">
        <w:rPr>
          <w:rFonts w:cs="Arial"/>
          <w:b/>
          <w:i/>
          <w:szCs w:val="22"/>
        </w:rPr>
        <w:t>dalam</w:t>
      </w:r>
      <w:proofErr w:type="spellEnd"/>
      <w:r w:rsidRPr="00691552">
        <w:rPr>
          <w:rFonts w:cs="Arial"/>
          <w:b/>
          <w:i/>
          <w:szCs w:val="22"/>
        </w:rPr>
        <w:t xml:space="preserve"> </w:t>
      </w:r>
      <w:proofErr w:type="spellStart"/>
      <w:r w:rsidRPr="00691552">
        <w:rPr>
          <w:rFonts w:cs="Arial"/>
          <w:b/>
          <w:i/>
          <w:szCs w:val="22"/>
        </w:rPr>
        <w:t>maupun</w:t>
      </w:r>
      <w:proofErr w:type="spellEnd"/>
      <w:r w:rsidRPr="00691552">
        <w:rPr>
          <w:rFonts w:cs="Arial"/>
          <w:b/>
          <w:i/>
          <w:szCs w:val="22"/>
        </w:rPr>
        <w:t xml:space="preserve"> </w:t>
      </w:r>
      <w:proofErr w:type="spellStart"/>
      <w:r w:rsidRPr="00691552">
        <w:rPr>
          <w:rFonts w:cs="Arial"/>
          <w:b/>
          <w:i/>
          <w:szCs w:val="22"/>
        </w:rPr>
        <w:t>di</w:t>
      </w:r>
      <w:proofErr w:type="spellEnd"/>
      <w:r w:rsidRPr="00691552">
        <w:rPr>
          <w:rFonts w:cs="Arial"/>
          <w:b/>
          <w:i/>
          <w:szCs w:val="22"/>
        </w:rPr>
        <w:t xml:space="preserve"> </w:t>
      </w:r>
      <w:proofErr w:type="spellStart"/>
      <w:r w:rsidRPr="00691552">
        <w:rPr>
          <w:rFonts w:cs="Arial"/>
          <w:b/>
          <w:i/>
          <w:szCs w:val="22"/>
        </w:rPr>
        <w:t>luar</w:t>
      </w:r>
      <w:proofErr w:type="spellEnd"/>
      <w:r w:rsidRPr="00691552">
        <w:rPr>
          <w:rFonts w:cs="Arial"/>
          <w:b/>
          <w:i/>
          <w:szCs w:val="22"/>
        </w:rPr>
        <w:t xml:space="preserve"> </w:t>
      </w:r>
      <w:proofErr w:type="spellStart"/>
      <w:r w:rsidRPr="00691552">
        <w:rPr>
          <w:rFonts w:cs="Arial"/>
          <w:b/>
          <w:i/>
          <w:szCs w:val="22"/>
        </w:rPr>
        <w:t>negeri</w:t>
      </w:r>
      <w:proofErr w:type="spellEnd"/>
      <w:r w:rsidRPr="00691552">
        <w:rPr>
          <w:rFonts w:cs="Arial"/>
          <w:i/>
          <w:szCs w:val="22"/>
        </w:rPr>
        <w:t>”</w:t>
      </w:r>
      <w:r w:rsidRPr="00701292">
        <w:rPr>
          <w:rFonts w:cs="Arial"/>
          <w:szCs w:val="22"/>
        </w:rPr>
        <w:t xml:space="preserve"> (</w:t>
      </w:r>
      <w:proofErr w:type="spellStart"/>
      <w:r w:rsidRPr="00ED4C70">
        <w:rPr>
          <w:rFonts w:cs="Arial"/>
          <w:b/>
          <w:szCs w:val="22"/>
        </w:rPr>
        <w:t>Lampiran</w:t>
      </w:r>
      <w:proofErr w:type="spellEnd"/>
      <w:r w:rsidRPr="00ED4C70">
        <w:rPr>
          <w:rFonts w:cs="Arial"/>
          <w:b/>
          <w:szCs w:val="22"/>
        </w:rPr>
        <w:t xml:space="preserve"> 1.</w:t>
      </w:r>
      <w:r w:rsidR="00890F98">
        <w:rPr>
          <w:rFonts w:cs="Arial"/>
          <w:b/>
          <w:szCs w:val="22"/>
        </w:rPr>
        <w:t>5</w:t>
      </w:r>
      <w:r w:rsidRPr="00701292">
        <w:rPr>
          <w:rFonts w:cs="Arial"/>
          <w:szCs w:val="22"/>
        </w:rPr>
        <w:t>)</w:t>
      </w:r>
    </w:p>
    <w:p w:rsidR="009A1C54" w:rsidRPr="008E3C19" w:rsidRDefault="009A1C54" w:rsidP="00460DA8">
      <w:pPr>
        <w:spacing w:line="360" w:lineRule="auto"/>
        <w:rPr>
          <w:rFonts w:cs="Arial"/>
          <w:szCs w:val="22"/>
        </w:rPr>
      </w:pPr>
    </w:p>
    <w:p w:rsidR="001719DD" w:rsidRPr="008E3C19" w:rsidRDefault="00691552" w:rsidP="00460DA8">
      <w:pPr>
        <w:spacing w:line="360" w:lineRule="auto"/>
        <w:ind w:firstLine="567"/>
        <w:rPr>
          <w:rFonts w:cs="Arial"/>
          <w:szCs w:val="22"/>
        </w:rPr>
      </w:pPr>
      <w:proofErr w:type="spellStart"/>
      <w:r>
        <w:rPr>
          <w:rFonts w:cs="Arial"/>
          <w:szCs w:val="22"/>
        </w:rPr>
        <w:t>Visi</w:t>
      </w:r>
      <w:proofErr w:type="spellEnd"/>
      <w:r>
        <w:rPr>
          <w:rFonts w:cs="Arial"/>
          <w:szCs w:val="22"/>
        </w:rPr>
        <w:t xml:space="preserve"> PS</w:t>
      </w:r>
      <w:r w:rsidR="00890F98">
        <w:rPr>
          <w:rFonts w:cs="Arial"/>
          <w:szCs w:val="22"/>
        </w:rPr>
        <w:t>HP</w:t>
      </w:r>
      <w:r>
        <w:rPr>
          <w:rFonts w:cs="Arial"/>
          <w:szCs w:val="22"/>
        </w:rPr>
        <w:t xml:space="preserve"> FIA UB 201</w:t>
      </w:r>
      <w:r w:rsidR="00890F98">
        <w:rPr>
          <w:rFonts w:cs="Arial"/>
          <w:szCs w:val="22"/>
        </w:rPr>
        <w:t>1</w:t>
      </w:r>
      <w:r>
        <w:rPr>
          <w:rFonts w:cs="Arial"/>
          <w:szCs w:val="22"/>
        </w:rPr>
        <w:t>-201</w:t>
      </w:r>
      <w:r w:rsidR="008B7D26">
        <w:rPr>
          <w:rFonts w:cs="Arial"/>
          <w:szCs w:val="22"/>
        </w:rPr>
        <w:t>5</w:t>
      </w:r>
      <w:r w:rsidR="001719DD" w:rsidRPr="008E3C19">
        <w:rPr>
          <w:rFonts w:cs="Arial"/>
          <w:szCs w:val="22"/>
        </w:rPr>
        <w:t xml:space="preserve"> </w:t>
      </w:r>
      <w:proofErr w:type="spellStart"/>
      <w:r w:rsidR="001719DD" w:rsidRPr="008E3C19">
        <w:rPr>
          <w:rFonts w:cs="Arial"/>
          <w:szCs w:val="22"/>
        </w:rPr>
        <w:t>adalah</w:t>
      </w:r>
      <w:proofErr w:type="spellEnd"/>
    </w:p>
    <w:p w:rsidR="00493548" w:rsidRPr="004468EF" w:rsidRDefault="00691552" w:rsidP="00460DA8">
      <w:pPr>
        <w:tabs>
          <w:tab w:val="left" w:pos="1134"/>
        </w:tabs>
        <w:spacing w:line="360" w:lineRule="auto"/>
        <w:ind w:left="567"/>
        <w:rPr>
          <w:rFonts w:cs="Arial"/>
          <w:szCs w:val="22"/>
        </w:rPr>
      </w:pPr>
      <w:r w:rsidRPr="008E3C19">
        <w:rPr>
          <w:rFonts w:cs="Arial"/>
          <w:i/>
          <w:szCs w:val="22"/>
        </w:rPr>
        <w:t>“</w:t>
      </w:r>
      <w:proofErr w:type="spellStart"/>
      <w:r w:rsidR="00F231EB">
        <w:rPr>
          <w:rFonts w:cs="Arial"/>
          <w:b/>
          <w:i/>
          <w:szCs w:val="22"/>
        </w:rPr>
        <w:t>M</w:t>
      </w:r>
      <w:r w:rsidR="00F231EB" w:rsidRPr="00F231EB">
        <w:rPr>
          <w:rFonts w:cs="Arial"/>
          <w:b/>
          <w:i/>
          <w:szCs w:val="22"/>
        </w:rPr>
        <w:t>enjadi</w:t>
      </w:r>
      <w:proofErr w:type="spellEnd"/>
      <w:r w:rsidR="00F231EB" w:rsidRPr="00F231EB">
        <w:rPr>
          <w:rFonts w:cs="Arial"/>
          <w:b/>
          <w:i/>
          <w:szCs w:val="22"/>
        </w:rPr>
        <w:t xml:space="preserve"> </w:t>
      </w:r>
      <w:proofErr w:type="spellStart"/>
      <w:r w:rsidR="00F231EB" w:rsidRPr="00F231EB">
        <w:rPr>
          <w:rFonts w:cs="Arial"/>
          <w:b/>
          <w:i/>
          <w:szCs w:val="22"/>
        </w:rPr>
        <w:t>lembaga</w:t>
      </w:r>
      <w:proofErr w:type="spellEnd"/>
      <w:r w:rsidR="00F231EB" w:rsidRPr="00F231EB">
        <w:rPr>
          <w:rFonts w:cs="Arial"/>
          <w:b/>
          <w:i/>
          <w:szCs w:val="22"/>
        </w:rPr>
        <w:t xml:space="preserve"> </w:t>
      </w:r>
      <w:proofErr w:type="spellStart"/>
      <w:r w:rsidR="00F231EB" w:rsidRPr="00F231EB">
        <w:rPr>
          <w:rFonts w:cs="Arial"/>
          <w:b/>
          <w:i/>
          <w:szCs w:val="22"/>
        </w:rPr>
        <w:t>pendidikan</w:t>
      </w:r>
      <w:proofErr w:type="spellEnd"/>
      <w:r w:rsidR="00F231EB" w:rsidRPr="00F231EB">
        <w:rPr>
          <w:rFonts w:cs="Arial"/>
          <w:b/>
          <w:i/>
          <w:szCs w:val="22"/>
        </w:rPr>
        <w:t xml:space="preserve"> </w:t>
      </w:r>
      <w:proofErr w:type="spellStart"/>
      <w:r w:rsidR="00F231EB" w:rsidRPr="00F231EB">
        <w:rPr>
          <w:rFonts w:cs="Arial"/>
          <w:b/>
          <w:i/>
          <w:szCs w:val="22"/>
        </w:rPr>
        <w:t>dan</w:t>
      </w:r>
      <w:proofErr w:type="spellEnd"/>
      <w:r w:rsidR="00F231EB" w:rsidRPr="00F231EB">
        <w:rPr>
          <w:rFonts w:cs="Arial"/>
          <w:b/>
          <w:i/>
          <w:szCs w:val="22"/>
        </w:rPr>
        <w:t xml:space="preserve"> </w:t>
      </w:r>
      <w:proofErr w:type="spellStart"/>
      <w:r w:rsidR="00F231EB" w:rsidRPr="00F231EB">
        <w:rPr>
          <w:rFonts w:cs="Arial"/>
          <w:b/>
          <w:i/>
          <w:szCs w:val="22"/>
        </w:rPr>
        <w:t>penelitian</w:t>
      </w:r>
      <w:proofErr w:type="spellEnd"/>
      <w:r w:rsidR="00F231EB" w:rsidRPr="00F231EB">
        <w:rPr>
          <w:rFonts w:cs="Arial"/>
          <w:b/>
          <w:i/>
          <w:szCs w:val="22"/>
        </w:rPr>
        <w:t xml:space="preserve"> yang </w:t>
      </w:r>
      <w:proofErr w:type="spellStart"/>
      <w:r w:rsidR="00F231EB" w:rsidRPr="00F231EB">
        <w:rPr>
          <w:rFonts w:cs="Arial"/>
          <w:b/>
          <w:i/>
          <w:szCs w:val="22"/>
        </w:rPr>
        <w:t>terkemuka</w:t>
      </w:r>
      <w:proofErr w:type="spellEnd"/>
      <w:r w:rsidR="00F231EB" w:rsidRPr="00F231EB">
        <w:rPr>
          <w:rFonts w:cs="Arial"/>
          <w:b/>
          <w:i/>
          <w:szCs w:val="22"/>
        </w:rPr>
        <w:t xml:space="preserve"> </w:t>
      </w:r>
      <w:proofErr w:type="spellStart"/>
      <w:r w:rsidR="00F231EB" w:rsidRPr="00F231EB">
        <w:rPr>
          <w:rFonts w:cs="Arial"/>
          <w:b/>
          <w:i/>
          <w:szCs w:val="22"/>
        </w:rPr>
        <w:t>di</w:t>
      </w:r>
      <w:proofErr w:type="spellEnd"/>
      <w:r w:rsidR="00F231EB" w:rsidRPr="00F231EB">
        <w:rPr>
          <w:rFonts w:cs="Arial"/>
          <w:b/>
          <w:i/>
          <w:szCs w:val="22"/>
        </w:rPr>
        <w:t xml:space="preserve"> </w:t>
      </w:r>
      <w:proofErr w:type="spellStart"/>
      <w:r w:rsidR="00F231EB" w:rsidRPr="00F231EB">
        <w:rPr>
          <w:rFonts w:cs="Arial"/>
          <w:b/>
          <w:i/>
          <w:szCs w:val="22"/>
        </w:rPr>
        <w:t>tingkat</w:t>
      </w:r>
      <w:proofErr w:type="spellEnd"/>
      <w:r w:rsidR="00F231EB" w:rsidRPr="00F231EB">
        <w:rPr>
          <w:rFonts w:cs="Arial"/>
          <w:b/>
          <w:i/>
          <w:szCs w:val="22"/>
        </w:rPr>
        <w:t xml:space="preserve"> </w:t>
      </w:r>
      <w:proofErr w:type="spellStart"/>
      <w:r w:rsidR="00F231EB" w:rsidRPr="00F231EB">
        <w:rPr>
          <w:rFonts w:cs="Arial"/>
          <w:b/>
          <w:i/>
          <w:szCs w:val="22"/>
        </w:rPr>
        <w:t>nasional</w:t>
      </w:r>
      <w:proofErr w:type="spellEnd"/>
      <w:r w:rsidR="00F231EB" w:rsidRPr="00F231EB">
        <w:rPr>
          <w:rFonts w:cs="Arial"/>
          <w:b/>
          <w:i/>
          <w:szCs w:val="22"/>
        </w:rPr>
        <w:t xml:space="preserve"> </w:t>
      </w:r>
      <w:proofErr w:type="spellStart"/>
      <w:r w:rsidR="00F231EB" w:rsidRPr="00F231EB">
        <w:rPr>
          <w:rFonts w:cs="Arial"/>
          <w:b/>
          <w:i/>
          <w:szCs w:val="22"/>
        </w:rPr>
        <w:t>dan</w:t>
      </w:r>
      <w:proofErr w:type="spellEnd"/>
      <w:r w:rsidR="00F231EB" w:rsidRPr="00F231EB">
        <w:rPr>
          <w:rFonts w:cs="Arial"/>
          <w:b/>
          <w:i/>
          <w:szCs w:val="22"/>
        </w:rPr>
        <w:t xml:space="preserve"> </w:t>
      </w:r>
      <w:proofErr w:type="spellStart"/>
      <w:r w:rsidR="00F231EB" w:rsidRPr="00F231EB">
        <w:rPr>
          <w:rFonts w:cs="Arial"/>
          <w:b/>
          <w:i/>
          <w:szCs w:val="22"/>
        </w:rPr>
        <w:t>internasional</w:t>
      </w:r>
      <w:proofErr w:type="spellEnd"/>
      <w:r w:rsidR="00F231EB" w:rsidRPr="00F231EB">
        <w:rPr>
          <w:rFonts w:cs="Arial"/>
          <w:b/>
          <w:i/>
          <w:szCs w:val="22"/>
        </w:rPr>
        <w:t xml:space="preserve">, </w:t>
      </w:r>
      <w:proofErr w:type="spellStart"/>
      <w:r w:rsidR="00F231EB" w:rsidRPr="00F231EB">
        <w:rPr>
          <w:rFonts w:cs="Arial"/>
          <w:b/>
          <w:i/>
          <w:szCs w:val="22"/>
        </w:rPr>
        <w:t>dengan</w:t>
      </w:r>
      <w:proofErr w:type="spellEnd"/>
      <w:r w:rsidR="00F231EB" w:rsidRPr="00F231EB">
        <w:rPr>
          <w:rFonts w:cs="Arial"/>
          <w:b/>
          <w:i/>
          <w:szCs w:val="22"/>
        </w:rPr>
        <w:t xml:space="preserve"> </w:t>
      </w:r>
      <w:proofErr w:type="spellStart"/>
      <w:r w:rsidR="00F231EB" w:rsidRPr="00F231EB">
        <w:rPr>
          <w:rFonts w:cs="Arial"/>
          <w:b/>
          <w:i/>
          <w:szCs w:val="22"/>
        </w:rPr>
        <w:t>komitmen</w:t>
      </w:r>
      <w:proofErr w:type="spellEnd"/>
      <w:r w:rsidR="00F231EB" w:rsidRPr="00F231EB">
        <w:rPr>
          <w:rFonts w:cs="Arial"/>
          <w:b/>
          <w:i/>
          <w:szCs w:val="22"/>
        </w:rPr>
        <w:t xml:space="preserve"> </w:t>
      </w:r>
      <w:proofErr w:type="spellStart"/>
      <w:r w:rsidR="00F231EB" w:rsidRPr="00F231EB">
        <w:rPr>
          <w:rFonts w:cs="Arial"/>
          <w:b/>
          <w:i/>
          <w:szCs w:val="22"/>
        </w:rPr>
        <w:t>kepada</w:t>
      </w:r>
      <w:proofErr w:type="spellEnd"/>
      <w:r w:rsidR="00F231EB" w:rsidRPr="00F231EB">
        <w:rPr>
          <w:rFonts w:cs="Arial"/>
          <w:b/>
          <w:i/>
          <w:szCs w:val="22"/>
        </w:rPr>
        <w:t xml:space="preserve"> </w:t>
      </w:r>
      <w:proofErr w:type="spellStart"/>
      <w:r w:rsidR="00F231EB" w:rsidRPr="00F231EB">
        <w:rPr>
          <w:rFonts w:cs="Arial"/>
          <w:b/>
          <w:i/>
          <w:szCs w:val="22"/>
        </w:rPr>
        <w:t>perkembangan</w:t>
      </w:r>
      <w:proofErr w:type="spellEnd"/>
      <w:r w:rsidR="00F231EB" w:rsidRPr="00F231EB">
        <w:rPr>
          <w:rFonts w:cs="Arial"/>
          <w:b/>
          <w:i/>
          <w:szCs w:val="22"/>
        </w:rPr>
        <w:t xml:space="preserve"> </w:t>
      </w:r>
      <w:proofErr w:type="spellStart"/>
      <w:r w:rsidR="00F231EB" w:rsidRPr="00F231EB">
        <w:rPr>
          <w:rFonts w:cs="Arial"/>
          <w:b/>
          <w:i/>
          <w:szCs w:val="22"/>
        </w:rPr>
        <w:t>ilmu</w:t>
      </w:r>
      <w:proofErr w:type="spellEnd"/>
      <w:r w:rsidR="00F231EB" w:rsidRPr="00F231EB">
        <w:rPr>
          <w:rFonts w:cs="Arial"/>
          <w:b/>
          <w:i/>
          <w:szCs w:val="22"/>
        </w:rPr>
        <w:t xml:space="preserve"> hospitality &amp; </w:t>
      </w:r>
      <w:proofErr w:type="spellStart"/>
      <w:r w:rsidR="00F231EB" w:rsidRPr="00F231EB">
        <w:rPr>
          <w:rFonts w:cs="Arial"/>
          <w:b/>
          <w:i/>
          <w:szCs w:val="22"/>
        </w:rPr>
        <w:t>pariwisata</w:t>
      </w:r>
      <w:proofErr w:type="spellEnd"/>
      <w:r w:rsidR="00F231EB" w:rsidRPr="00F231EB">
        <w:rPr>
          <w:rFonts w:cs="Arial"/>
          <w:b/>
          <w:i/>
          <w:szCs w:val="22"/>
        </w:rPr>
        <w:t xml:space="preserve"> yang </w:t>
      </w:r>
      <w:proofErr w:type="spellStart"/>
      <w:r w:rsidR="00F231EB" w:rsidRPr="00F231EB">
        <w:rPr>
          <w:rFonts w:cs="Arial"/>
          <w:b/>
          <w:i/>
          <w:szCs w:val="22"/>
        </w:rPr>
        <w:t>sesuai</w:t>
      </w:r>
      <w:proofErr w:type="spellEnd"/>
      <w:r w:rsidR="00F231EB" w:rsidRPr="00F231EB">
        <w:rPr>
          <w:rFonts w:cs="Arial"/>
          <w:b/>
          <w:i/>
          <w:szCs w:val="22"/>
        </w:rPr>
        <w:t xml:space="preserve"> </w:t>
      </w:r>
      <w:proofErr w:type="spellStart"/>
      <w:r w:rsidR="00F231EB" w:rsidRPr="00F231EB">
        <w:rPr>
          <w:rFonts w:cs="Arial"/>
          <w:b/>
          <w:i/>
          <w:szCs w:val="22"/>
        </w:rPr>
        <w:t>dengan</w:t>
      </w:r>
      <w:proofErr w:type="spellEnd"/>
      <w:r w:rsidR="00F231EB" w:rsidRPr="00F231EB">
        <w:rPr>
          <w:rFonts w:cs="Arial"/>
          <w:b/>
          <w:i/>
          <w:szCs w:val="22"/>
        </w:rPr>
        <w:t xml:space="preserve"> </w:t>
      </w:r>
      <w:proofErr w:type="spellStart"/>
      <w:r w:rsidR="00F231EB" w:rsidRPr="00F231EB">
        <w:rPr>
          <w:rFonts w:cs="Arial"/>
          <w:b/>
          <w:i/>
          <w:szCs w:val="22"/>
        </w:rPr>
        <w:t>kebutuhan</w:t>
      </w:r>
      <w:proofErr w:type="spellEnd"/>
      <w:r w:rsidR="00F231EB" w:rsidRPr="00F231EB">
        <w:rPr>
          <w:rFonts w:cs="Arial"/>
          <w:b/>
          <w:i/>
          <w:szCs w:val="22"/>
        </w:rPr>
        <w:t xml:space="preserve"> </w:t>
      </w:r>
      <w:proofErr w:type="spellStart"/>
      <w:r w:rsidR="00F231EB" w:rsidRPr="00F231EB">
        <w:rPr>
          <w:rFonts w:cs="Arial"/>
          <w:b/>
          <w:i/>
          <w:szCs w:val="22"/>
        </w:rPr>
        <w:t>pasar</w:t>
      </w:r>
      <w:proofErr w:type="spellEnd"/>
      <w:r w:rsidR="00F231EB" w:rsidRPr="00F231EB">
        <w:rPr>
          <w:rFonts w:cs="Arial"/>
          <w:b/>
          <w:i/>
          <w:szCs w:val="22"/>
        </w:rPr>
        <w:t xml:space="preserve"> </w:t>
      </w:r>
      <w:proofErr w:type="spellStart"/>
      <w:r w:rsidR="00F231EB" w:rsidRPr="00F231EB">
        <w:rPr>
          <w:rFonts w:cs="Arial"/>
          <w:b/>
          <w:i/>
          <w:szCs w:val="22"/>
        </w:rPr>
        <w:t>nasional</w:t>
      </w:r>
      <w:proofErr w:type="spellEnd"/>
      <w:r w:rsidR="00F231EB" w:rsidRPr="00F231EB">
        <w:rPr>
          <w:rFonts w:cs="Arial"/>
          <w:b/>
          <w:i/>
          <w:szCs w:val="22"/>
        </w:rPr>
        <w:t xml:space="preserve"> </w:t>
      </w:r>
      <w:proofErr w:type="spellStart"/>
      <w:r w:rsidR="00F231EB" w:rsidRPr="00F231EB">
        <w:rPr>
          <w:rFonts w:cs="Arial"/>
          <w:b/>
          <w:i/>
          <w:szCs w:val="22"/>
        </w:rPr>
        <w:t>dan</w:t>
      </w:r>
      <w:proofErr w:type="spellEnd"/>
      <w:r w:rsidR="00F231EB" w:rsidRPr="00F231EB">
        <w:rPr>
          <w:rFonts w:cs="Arial"/>
          <w:b/>
          <w:i/>
          <w:szCs w:val="22"/>
        </w:rPr>
        <w:t xml:space="preserve"> </w:t>
      </w:r>
      <w:proofErr w:type="spellStart"/>
      <w:r w:rsidR="00F231EB" w:rsidRPr="00F231EB">
        <w:rPr>
          <w:rFonts w:cs="Arial"/>
          <w:b/>
          <w:i/>
          <w:szCs w:val="22"/>
        </w:rPr>
        <w:t>internasional</w:t>
      </w:r>
      <w:proofErr w:type="spellEnd"/>
      <w:r w:rsidRPr="008E3C19">
        <w:rPr>
          <w:rFonts w:cs="Arial"/>
          <w:i/>
          <w:szCs w:val="22"/>
          <w:lang w:val="id-ID"/>
        </w:rPr>
        <w:t>”</w:t>
      </w:r>
      <w:r w:rsidR="00890F98">
        <w:rPr>
          <w:rFonts w:cs="Arial"/>
          <w:i/>
          <w:szCs w:val="22"/>
        </w:rPr>
        <w:t xml:space="preserve"> </w:t>
      </w:r>
      <w:r w:rsidR="004468EF" w:rsidRPr="00701292">
        <w:rPr>
          <w:rFonts w:cs="Arial"/>
          <w:szCs w:val="22"/>
        </w:rPr>
        <w:t>(</w:t>
      </w:r>
      <w:proofErr w:type="spellStart"/>
      <w:r w:rsidR="004468EF" w:rsidRPr="00ED4C70">
        <w:rPr>
          <w:rFonts w:cs="Arial"/>
          <w:b/>
          <w:szCs w:val="22"/>
        </w:rPr>
        <w:t>Lampiran</w:t>
      </w:r>
      <w:proofErr w:type="spellEnd"/>
      <w:r w:rsidR="004468EF" w:rsidRPr="00ED4C70">
        <w:rPr>
          <w:rFonts w:cs="Arial"/>
          <w:b/>
          <w:szCs w:val="22"/>
        </w:rPr>
        <w:t xml:space="preserve"> 1.</w:t>
      </w:r>
      <w:r w:rsidR="00890F98">
        <w:rPr>
          <w:rFonts w:cs="Arial"/>
          <w:b/>
          <w:szCs w:val="22"/>
        </w:rPr>
        <w:t>5</w:t>
      </w:r>
      <w:r w:rsidR="004468EF" w:rsidRPr="00701292">
        <w:rPr>
          <w:rFonts w:cs="Arial"/>
          <w:szCs w:val="22"/>
        </w:rPr>
        <w:t>)</w:t>
      </w:r>
    </w:p>
    <w:p w:rsidR="00691552" w:rsidRDefault="00493548" w:rsidP="001D1AC1">
      <w:pPr>
        <w:tabs>
          <w:tab w:val="left" w:pos="1134"/>
        </w:tabs>
        <w:spacing w:line="360" w:lineRule="auto"/>
        <w:ind w:left="567"/>
        <w:rPr>
          <w:rFonts w:cs="Arial"/>
          <w:szCs w:val="22"/>
        </w:rPr>
      </w:pPr>
      <w:r w:rsidRPr="008E3C19">
        <w:rPr>
          <w:rFonts w:cs="Arial"/>
          <w:szCs w:val="22"/>
        </w:rPr>
        <w:tab/>
      </w:r>
    </w:p>
    <w:p w:rsidR="001D1AC1" w:rsidRPr="008E3C19" w:rsidRDefault="00A03285" w:rsidP="00EF5086">
      <w:pPr>
        <w:tabs>
          <w:tab w:val="left" w:pos="1134"/>
        </w:tabs>
        <w:spacing w:line="360" w:lineRule="auto"/>
        <w:ind w:left="567" w:firstLine="567"/>
        <w:rPr>
          <w:rFonts w:cs="Arial"/>
          <w:szCs w:val="22"/>
        </w:rPr>
      </w:pPr>
      <w:proofErr w:type="spellStart"/>
      <w:r>
        <w:rPr>
          <w:rFonts w:cs="Arial"/>
          <w:szCs w:val="22"/>
        </w:rPr>
        <w:t>Seiring</w:t>
      </w:r>
      <w:proofErr w:type="spellEnd"/>
      <w:r>
        <w:rPr>
          <w:rFonts w:cs="Arial"/>
          <w:szCs w:val="22"/>
        </w:rPr>
        <w:t xml:space="preserve"> </w:t>
      </w:r>
      <w:proofErr w:type="spellStart"/>
      <w:r w:rsidR="00BE1FA3" w:rsidRPr="008E3C19">
        <w:rPr>
          <w:rFonts w:cs="Arial"/>
          <w:szCs w:val="22"/>
        </w:rPr>
        <w:t>dengan</w:t>
      </w:r>
      <w:proofErr w:type="spellEnd"/>
      <w:r>
        <w:rPr>
          <w:rFonts w:cs="Arial"/>
          <w:szCs w:val="22"/>
        </w:rPr>
        <w:t>: a)</w:t>
      </w:r>
      <w:r w:rsidR="00BE1FA3" w:rsidRPr="008E3C19">
        <w:rPr>
          <w:rFonts w:cs="Arial"/>
          <w:szCs w:val="22"/>
        </w:rPr>
        <w:t xml:space="preserve"> </w:t>
      </w:r>
      <w:proofErr w:type="spellStart"/>
      <w:r w:rsidR="00BE1FA3" w:rsidRPr="008E3C19">
        <w:rPr>
          <w:rFonts w:cs="Arial"/>
          <w:szCs w:val="22"/>
        </w:rPr>
        <w:t>perubahan</w:t>
      </w:r>
      <w:proofErr w:type="spellEnd"/>
      <w:r w:rsidR="00BE1FA3" w:rsidRPr="008E3C19">
        <w:rPr>
          <w:rFonts w:cs="Arial"/>
          <w:szCs w:val="22"/>
        </w:rPr>
        <w:t xml:space="preserve"> </w:t>
      </w:r>
      <w:proofErr w:type="spellStart"/>
      <w:r w:rsidR="00BE1FA3" w:rsidRPr="008E3C19">
        <w:rPr>
          <w:rFonts w:cs="Arial"/>
          <w:szCs w:val="22"/>
        </w:rPr>
        <w:t>waktu</w:t>
      </w:r>
      <w:proofErr w:type="spellEnd"/>
      <w:r>
        <w:rPr>
          <w:rFonts w:cs="Arial"/>
          <w:szCs w:val="22"/>
        </w:rPr>
        <w:t xml:space="preserve">, </w:t>
      </w:r>
      <w:proofErr w:type="spellStart"/>
      <w:r>
        <w:rPr>
          <w:rFonts w:cs="Arial"/>
          <w:szCs w:val="22"/>
        </w:rPr>
        <w:t>yaitu</w:t>
      </w:r>
      <w:proofErr w:type="spellEnd"/>
      <w:r>
        <w:rPr>
          <w:rFonts w:cs="Arial"/>
          <w:szCs w:val="22"/>
        </w:rPr>
        <w:t xml:space="preserve"> </w:t>
      </w:r>
      <w:proofErr w:type="spellStart"/>
      <w:r w:rsidRPr="008E3C19">
        <w:rPr>
          <w:rFonts w:cs="Arial"/>
          <w:szCs w:val="22"/>
        </w:rPr>
        <w:t>dinamika</w:t>
      </w:r>
      <w:proofErr w:type="spellEnd"/>
      <w:r w:rsidRPr="008E3C19">
        <w:rPr>
          <w:rFonts w:cs="Arial"/>
          <w:szCs w:val="22"/>
        </w:rPr>
        <w:t xml:space="preserve"> </w:t>
      </w:r>
      <w:proofErr w:type="spellStart"/>
      <w:r w:rsidRPr="008E3C19">
        <w:rPr>
          <w:rFonts w:cs="Arial"/>
          <w:szCs w:val="22"/>
        </w:rPr>
        <w:t>perubahan</w:t>
      </w:r>
      <w:proofErr w:type="spellEnd"/>
      <w:r w:rsidRPr="008E3C19">
        <w:rPr>
          <w:rFonts w:cs="Arial"/>
          <w:szCs w:val="22"/>
        </w:rPr>
        <w:t xml:space="preserve"> </w:t>
      </w:r>
      <w:proofErr w:type="spellStart"/>
      <w:r w:rsidRPr="008E3C19">
        <w:rPr>
          <w:rFonts w:cs="Arial"/>
          <w:szCs w:val="22"/>
        </w:rPr>
        <w:t>lingkungan</w:t>
      </w:r>
      <w:proofErr w:type="spellEnd"/>
      <w:r w:rsidRPr="008E3C19">
        <w:rPr>
          <w:rFonts w:cs="Arial"/>
          <w:szCs w:val="22"/>
        </w:rPr>
        <w:t xml:space="preserve"> </w:t>
      </w:r>
      <w:proofErr w:type="spellStart"/>
      <w:r w:rsidRPr="008E3C19">
        <w:rPr>
          <w:rFonts w:cs="Arial"/>
          <w:szCs w:val="22"/>
        </w:rPr>
        <w:t>maupun</w:t>
      </w:r>
      <w:proofErr w:type="spellEnd"/>
      <w:r w:rsidRPr="008E3C19">
        <w:rPr>
          <w:rFonts w:cs="Arial"/>
          <w:szCs w:val="22"/>
        </w:rPr>
        <w:t xml:space="preserve"> </w:t>
      </w:r>
      <w:proofErr w:type="spellStart"/>
      <w:r w:rsidRPr="008E3C19">
        <w:rPr>
          <w:rFonts w:cs="Arial"/>
          <w:szCs w:val="22"/>
        </w:rPr>
        <w:t>tatanan</w:t>
      </w:r>
      <w:proofErr w:type="spellEnd"/>
      <w:r w:rsidRPr="008E3C19">
        <w:rPr>
          <w:rFonts w:cs="Arial"/>
          <w:szCs w:val="22"/>
        </w:rPr>
        <w:t xml:space="preserve"> </w:t>
      </w:r>
      <w:proofErr w:type="spellStart"/>
      <w:r w:rsidRPr="008E3C19">
        <w:rPr>
          <w:rFonts w:cs="Arial"/>
          <w:szCs w:val="22"/>
        </w:rPr>
        <w:t>kehidupan</w:t>
      </w:r>
      <w:proofErr w:type="spellEnd"/>
      <w:r w:rsidRPr="008E3C19">
        <w:rPr>
          <w:rFonts w:cs="Arial"/>
          <w:szCs w:val="22"/>
        </w:rPr>
        <w:t xml:space="preserve"> </w:t>
      </w:r>
      <w:proofErr w:type="spellStart"/>
      <w:r w:rsidRPr="008E3C19">
        <w:rPr>
          <w:rFonts w:cs="Arial"/>
          <w:szCs w:val="22"/>
        </w:rPr>
        <w:t>dalam</w:t>
      </w:r>
      <w:proofErr w:type="spellEnd"/>
      <w:r w:rsidRPr="008E3C19">
        <w:rPr>
          <w:rFonts w:cs="Arial"/>
          <w:szCs w:val="22"/>
        </w:rPr>
        <w:t xml:space="preserve"> </w:t>
      </w:r>
      <w:proofErr w:type="spellStart"/>
      <w:r w:rsidRPr="008E3C19">
        <w:rPr>
          <w:rFonts w:cs="Arial"/>
          <w:szCs w:val="22"/>
        </w:rPr>
        <w:t>masyarakat</w:t>
      </w:r>
      <w:proofErr w:type="spellEnd"/>
      <w:r>
        <w:rPr>
          <w:rFonts w:cs="Arial"/>
          <w:szCs w:val="22"/>
        </w:rPr>
        <w:t xml:space="preserve"> </w:t>
      </w:r>
      <w:proofErr w:type="spellStart"/>
      <w:r>
        <w:rPr>
          <w:rFonts w:cs="Arial"/>
          <w:szCs w:val="22"/>
        </w:rPr>
        <w:t>dan</w:t>
      </w:r>
      <w:proofErr w:type="spellEnd"/>
      <w:r>
        <w:rPr>
          <w:rFonts w:cs="Arial"/>
          <w:szCs w:val="22"/>
        </w:rPr>
        <w:t xml:space="preserve"> </w:t>
      </w:r>
      <w:proofErr w:type="spellStart"/>
      <w:r>
        <w:rPr>
          <w:rFonts w:cs="Arial"/>
          <w:szCs w:val="22"/>
        </w:rPr>
        <w:t>industri</w:t>
      </w:r>
      <w:proofErr w:type="spellEnd"/>
      <w:r>
        <w:rPr>
          <w:rFonts w:cs="Arial"/>
          <w:szCs w:val="22"/>
        </w:rPr>
        <w:t xml:space="preserve"> </w:t>
      </w:r>
      <w:proofErr w:type="spellStart"/>
      <w:r>
        <w:rPr>
          <w:rFonts w:cs="Arial"/>
          <w:szCs w:val="22"/>
        </w:rPr>
        <w:t>pariwisata</w:t>
      </w:r>
      <w:proofErr w:type="spellEnd"/>
      <w:r>
        <w:rPr>
          <w:rFonts w:cs="Arial"/>
          <w:szCs w:val="22"/>
        </w:rPr>
        <w:t xml:space="preserve">, </w:t>
      </w:r>
      <w:proofErr w:type="spellStart"/>
      <w:r>
        <w:rPr>
          <w:rFonts w:cs="Arial"/>
          <w:szCs w:val="22"/>
        </w:rPr>
        <w:t>dan</w:t>
      </w:r>
      <w:proofErr w:type="spellEnd"/>
      <w:r>
        <w:rPr>
          <w:rFonts w:cs="Arial"/>
          <w:szCs w:val="22"/>
        </w:rPr>
        <w:t xml:space="preserve"> b) </w:t>
      </w:r>
      <w:proofErr w:type="spellStart"/>
      <w:r>
        <w:rPr>
          <w:rFonts w:cs="Arial"/>
          <w:szCs w:val="22"/>
        </w:rPr>
        <w:t>perubahan</w:t>
      </w:r>
      <w:proofErr w:type="spellEnd"/>
      <w:r>
        <w:rPr>
          <w:rFonts w:cs="Arial"/>
          <w:szCs w:val="22"/>
        </w:rPr>
        <w:t xml:space="preserve"> </w:t>
      </w:r>
      <w:proofErr w:type="spellStart"/>
      <w:r w:rsidR="00BE1FA3" w:rsidRPr="008E3C19">
        <w:rPr>
          <w:rFonts w:cs="Arial"/>
          <w:szCs w:val="22"/>
        </w:rPr>
        <w:t>kepemimpinan</w:t>
      </w:r>
      <w:proofErr w:type="spellEnd"/>
      <w:r>
        <w:rPr>
          <w:rFonts w:cs="Arial"/>
          <w:szCs w:val="22"/>
        </w:rPr>
        <w:t xml:space="preserve">, </w:t>
      </w:r>
      <w:proofErr w:type="spellStart"/>
      <w:r>
        <w:rPr>
          <w:rFonts w:cs="Arial"/>
          <w:szCs w:val="22"/>
        </w:rPr>
        <w:t>yaitu</w:t>
      </w:r>
      <w:proofErr w:type="spellEnd"/>
      <w:r>
        <w:rPr>
          <w:rFonts w:cs="Arial"/>
          <w:szCs w:val="22"/>
        </w:rPr>
        <w:t xml:space="preserve"> </w:t>
      </w:r>
      <w:proofErr w:type="spellStart"/>
      <w:r w:rsidR="00BE1FA3" w:rsidRPr="008E3C19">
        <w:rPr>
          <w:rFonts w:cs="Arial"/>
          <w:szCs w:val="22"/>
        </w:rPr>
        <w:t>terjadi</w:t>
      </w:r>
      <w:proofErr w:type="spellEnd"/>
      <w:r w:rsidR="00BE1FA3" w:rsidRPr="008E3C19">
        <w:rPr>
          <w:rFonts w:cs="Arial"/>
          <w:szCs w:val="22"/>
        </w:rPr>
        <w:t xml:space="preserve"> </w:t>
      </w:r>
      <w:proofErr w:type="spellStart"/>
      <w:r w:rsidR="00493548" w:rsidRPr="008E3C19">
        <w:rPr>
          <w:rFonts w:cs="Arial"/>
          <w:szCs w:val="22"/>
        </w:rPr>
        <w:t>beberapa</w:t>
      </w:r>
      <w:proofErr w:type="spellEnd"/>
      <w:r w:rsidR="00493548" w:rsidRPr="008E3C19">
        <w:rPr>
          <w:rFonts w:cs="Arial"/>
          <w:szCs w:val="22"/>
        </w:rPr>
        <w:t xml:space="preserve"> kali </w:t>
      </w:r>
      <w:proofErr w:type="spellStart"/>
      <w:r w:rsidR="00493548" w:rsidRPr="008E3C19">
        <w:rPr>
          <w:rFonts w:cs="Arial"/>
          <w:szCs w:val="22"/>
        </w:rPr>
        <w:t>suksesi</w:t>
      </w:r>
      <w:proofErr w:type="spellEnd"/>
      <w:r w:rsidR="00493548" w:rsidRPr="008E3C19">
        <w:rPr>
          <w:rFonts w:cs="Arial"/>
          <w:szCs w:val="22"/>
        </w:rPr>
        <w:t xml:space="preserve"> </w:t>
      </w:r>
      <w:proofErr w:type="spellStart"/>
      <w:r w:rsidR="00493548" w:rsidRPr="008E3C19">
        <w:rPr>
          <w:rFonts w:cs="Arial"/>
          <w:szCs w:val="22"/>
        </w:rPr>
        <w:t>kelembagaan</w:t>
      </w:r>
      <w:proofErr w:type="spellEnd"/>
      <w:r w:rsidR="00493548" w:rsidRPr="008E3C19">
        <w:rPr>
          <w:rFonts w:cs="Arial"/>
          <w:szCs w:val="22"/>
        </w:rPr>
        <w:t xml:space="preserve"> </w:t>
      </w:r>
      <w:proofErr w:type="spellStart"/>
      <w:r w:rsidR="00493548" w:rsidRPr="008E3C19">
        <w:rPr>
          <w:rFonts w:cs="Arial"/>
          <w:szCs w:val="22"/>
        </w:rPr>
        <w:t>baik</w:t>
      </w:r>
      <w:proofErr w:type="spellEnd"/>
      <w:r>
        <w:rPr>
          <w:rFonts w:cs="Arial"/>
          <w:szCs w:val="22"/>
        </w:rPr>
        <w:t xml:space="preserve"> </w:t>
      </w:r>
      <w:proofErr w:type="spellStart"/>
      <w:r w:rsidR="00493548" w:rsidRPr="008E3C19">
        <w:rPr>
          <w:rFonts w:cs="Arial"/>
          <w:szCs w:val="22"/>
        </w:rPr>
        <w:t>di</w:t>
      </w:r>
      <w:proofErr w:type="spellEnd"/>
      <w:r w:rsidR="00493548" w:rsidRPr="008E3C19">
        <w:rPr>
          <w:rFonts w:cs="Arial"/>
          <w:szCs w:val="22"/>
        </w:rPr>
        <w:t xml:space="preserve"> </w:t>
      </w:r>
      <w:proofErr w:type="spellStart"/>
      <w:r w:rsidR="00493548" w:rsidRPr="008E3C19">
        <w:rPr>
          <w:rFonts w:cs="Arial"/>
          <w:szCs w:val="22"/>
        </w:rPr>
        <w:t>tingkat</w:t>
      </w:r>
      <w:proofErr w:type="spellEnd"/>
      <w:r w:rsidR="00493548" w:rsidRPr="008E3C19">
        <w:rPr>
          <w:rFonts w:cs="Arial"/>
          <w:szCs w:val="22"/>
        </w:rPr>
        <w:t xml:space="preserve"> </w:t>
      </w:r>
      <w:proofErr w:type="spellStart"/>
      <w:r w:rsidR="00493548" w:rsidRPr="008E3C19">
        <w:rPr>
          <w:rFonts w:cs="Arial"/>
          <w:szCs w:val="22"/>
        </w:rPr>
        <w:t>Universitas</w:t>
      </w:r>
      <w:proofErr w:type="spellEnd"/>
      <w:r w:rsidR="00493548" w:rsidRPr="008E3C19">
        <w:rPr>
          <w:rFonts w:cs="Arial"/>
          <w:szCs w:val="22"/>
        </w:rPr>
        <w:t xml:space="preserve"> </w:t>
      </w:r>
      <w:proofErr w:type="spellStart"/>
      <w:r>
        <w:rPr>
          <w:rFonts w:cs="Arial"/>
          <w:szCs w:val="22"/>
        </w:rPr>
        <w:t>dan</w:t>
      </w:r>
      <w:proofErr w:type="spellEnd"/>
      <w:r>
        <w:rPr>
          <w:rFonts w:cs="Arial"/>
          <w:szCs w:val="22"/>
        </w:rPr>
        <w:t xml:space="preserve"> </w:t>
      </w:r>
      <w:proofErr w:type="spellStart"/>
      <w:r w:rsidR="00BE1FA3" w:rsidRPr="008E3C19">
        <w:rPr>
          <w:rFonts w:cs="Arial"/>
          <w:szCs w:val="22"/>
        </w:rPr>
        <w:t>F</w:t>
      </w:r>
      <w:r w:rsidR="00493548" w:rsidRPr="008E3C19">
        <w:rPr>
          <w:rFonts w:cs="Arial"/>
          <w:szCs w:val="22"/>
        </w:rPr>
        <w:t>akultas</w:t>
      </w:r>
      <w:proofErr w:type="spellEnd"/>
      <w:r w:rsidR="00493548" w:rsidRPr="008E3C19">
        <w:rPr>
          <w:rFonts w:cs="Arial"/>
          <w:szCs w:val="22"/>
        </w:rPr>
        <w:t xml:space="preserve">, </w:t>
      </w:r>
      <w:r w:rsidR="00062C45">
        <w:rPr>
          <w:rFonts w:cs="Arial"/>
          <w:szCs w:val="22"/>
        </w:rPr>
        <w:t>PS</w:t>
      </w:r>
      <w:r>
        <w:rPr>
          <w:rFonts w:cs="Arial"/>
          <w:szCs w:val="22"/>
        </w:rPr>
        <w:t>HP</w:t>
      </w:r>
      <w:r w:rsidR="00062C45">
        <w:rPr>
          <w:rFonts w:cs="Arial"/>
          <w:szCs w:val="22"/>
        </w:rPr>
        <w:t xml:space="preserve"> </w:t>
      </w:r>
      <w:proofErr w:type="spellStart"/>
      <w:r w:rsidR="009A1C54" w:rsidRPr="008E3C19">
        <w:rPr>
          <w:rFonts w:cs="Arial"/>
          <w:szCs w:val="22"/>
        </w:rPr>
        <w:t>secara</w:t>
      </w:r>
      <w:proofErr w:type="spellEnd"/>
      <w:r w:rsidR="009A1C54" w:rsidRPr="008E3C19">
        <w:rPr>
          <w:rFonts w:cs="Arial"/>
          <w:szCs w:val="22"/>
        </w:rPr>
        <w:t xml:space="preserve"> </w:t>
      </w:r>
      <w:proofErr w:type="spellStart"/>
      <w:r w:rsidR="009A1C54" w:rsidRPr="008E3C19">
        <w:rPr>
          <w:rFonts w:cs="Arial"/>
          <w:szCs w:val="22"/>
        </w:rPr>
        <w:t>konsisten</w:t>
      </w:r>
      <w:proofErr w:type="spellEnd"/>
      <w:r w:rsidR="009A1C54" w:rsidRPr="008E3C19">
        <w:rPr>
          <w:rFonts w:cs="Arial"/>
          <w:szCs w:val="22"/>
        </w:rPr>
        <w:t xml:space="preserve"> </w:t>
      </w:r>
      <w:proofErr w:type="spellStart"/>
      <w:r>
        <w:rPr>
          <w:rFonts w:cs="Arial"/>
          <w:szCs w:val="22"/>
        </w:rPr>
        <w:t>dan</w:t>
      </w:r>
      <w:proofErr w:type="spellEnd"/>
      <w:r>
        <w:rPr>
          <w:rFonts w:cs="Arial"/>
          <w:szCs w:val="22"/>
        </w:rPr>
        <w:t xml:space="preserve"> </w:t>
      </w:r>
      <w:proofErr w:type="spellStart"/>
      <w:r>
        <w:rPr>
          <w:rFonts w:cs="Arial"/>
          <w:szCs w:val="22"/>
        </w:rPr>
        <w:t>secara</w:t>
      </w:r>
      <w:proofErr w:type="spellEnd"/>
      <w:r>
        <w:rPr>
          <w:rFonts w:cs="Arial"/>
          <w:szCs w:val="22"/>
        </w:rPr>
        <w:t xml:space="preserve"> </w:t>
      </w:r>
      <w:proofErr w:type="spellStart"/>
      <w:r>
        <w:rPr>
          <w:rFonts w:cs="Arial"/>
          <w:szCs w:val="22"/>
        </w:rPr>
        <w:t>berkelanjutan</w:t>
      </w:r>
      <w:proofErr w:type="spellEnd"/>
      <w:r>
        <w:rPr>
          <w:rFonts w:cs="Arial"/>
          <w:szCs w:val="22"/>
        </w:rPr>
        <w:t xml:space="preserve"> </w:t>
      </w:r>
      <w:proofErr w:type="spellStart"/>
      <w:r w:rsidR="00062C45">
        <w:rPr>
          <w:rFonts w:cs="Arial"/>
          <w:szCs w:val="22"/>
        </w:rPr>
        <w:t>berupaya</w:t>
      </w:r>
      <w:proofErr w:type="spellEnd"/>
      <w:r w:rsidR="00062C45">
        <w:rPr>
          <w:rFonts w:cs="Arial"/>
          <w:szCs w:val="22"/>
        </w:rPr>
        <w:t xml:space="preserve"> </w:t>
      </w:r>
      <w:proofErr w:type="spellStart"/>
      <w:r w:rsidR="00062C45">
        <w:rPr>
          <w:rFonts w:cs="Arial"/>
          <w:szCs w:val="22"/>
        </w:rPr>
        <w:t>untuk</w:t>
      </w:r>
      <w:proofErr w:type="spellEnd"/>
      <w:r w:rsidR="00062C45">
        <w:rPr>
          <w:rFonts w:cs="Arial"/>
          <w:szCs w:val="22"/>
        </w:rPr>
        <w:t xml:space="preserve"> </w:t>
      </w:r>
      <w:proofErr w:type="spellStart"/>
      <w:r w:rsidR="00062C45">
        <w:rPr>
          <w:rFonts w:cs="Arial"/>
          <w:szCs w:val="22"/>
        </w:rPr>
        <w:t>memperkuat</w:t>
      </w:r>
      <w:proofErr w:type="spellEnd"/>
      <w:r w:rsidR="00062C45">
        <w:rPr>
          <w:rFonts w:cs="Arial"/>
          <w:szCs w:val="22"/>
        </w:rPr>
        <w:t xml:space="preserve"> </w:t>
      </w:r>
      <w:proofErr w:type="spellStart"/>
      <w:r w:rsidR="00E06448">
        <w:rPr>
          <w:rFonts w:cs="Arial"/>
          <w:szCs w:val="22"/>
        </w:rPr>
        <w:t>dan</w:t>
      </w:r>
      <w:proofErr w:type="spellEnd"/>
      <w:r w:rsidR="00E06448">
        <w:rPr>
          <w:rFonts w:cs="Arial"/>
          <w:szCs w:val="22"/>
        </w:rPr>
        <w:t xml:space="preserve"> </w:t>
      </w:r>
      <w:proofErr w:type="spellStart"/>
      <w:r w:rsidR="00E06448">
        <w:rPr>
          <w:rFonts w:cs="Arial"/>
          <w:szCs w:val="22"/>
        </w:rPr>
        <w:t>mempertajam</w:t>
      </w:r>
      <w:proofErr w:type="spellEnd"/>
      <w:r w:rsidR="00E06448">
        <w:rPr>
          <w:rFonts w:cs="Arial"/>
          <w:szCs w:val="22"/>
        </w:rPr>
        <w:t xml:space="preserve"> </w:t>
      </w:r>
      <w:proofErr w:type="spellStart"/>
      <w:r w:rsidR="009A1C54" w:rsidRPr="008E3C19">
        <w:rPr>
          <w:rFonts w:cs="Arial"/>
          <w:szCs w:val="22"/>
        </w:rPr>
        <w:t>visi</w:t>
      </w:r>
      <w:proofErr w:type="spellEnd"/>
      <w:r w:rsidR="009A1C54" w:rsidRPr="008E3C19">
        <w:rPr>
          <w:rFonts w:cs="Arial"/>
          <w:szCs w:val="22"/>
        </w:rPr>
        <w:t xml:space="preserve"> </w:t>
      </w:r>
      <w:proofErr w:type="spellStart"/>
      <w:r w:rsidR="00E06448">
        <w:rPr>
          <w:rFonts w:cs="Arial"/>
          <w:szCs w:val="22"/>
        </w:rPr>
        <w:t>kelembagaan</w:t>
      </w:r>
      <w:proofErr w:type="spellEnd"/>
      <w:r w:rsidR="00E06448">
        <w:rPr>
          <w:rFonts w:cs="Arial"/>
          <w:szCs w:val="22"/>
        </w:rPr>
        <w:t xml:space="preserve"> yang</w:t>
      </w:r>
      <w:r>
        <w:rPr>
          <w:rFonts w:cs="Arial"/>
          <w:szCs w:val="22"/>
        </w:rPr>
        <w:t xml:space="preserve"> </w:t>
      </w:r>
      <w:proofErr w:type="spellStart"/>
      <w:r w:rsidR="00E06448">
        <w:rPr>
          <w:rFonts w:cs="Arial"/>
          <w:szCs w:val="22"/>
        </w:rPr>
        <w:t>dielaborasikan</w:t>
      </w:r>
      <w:proofErr w:type="spellEnd"/>
      <w:r w:rsidR="00E06448">
        <w:rPr>
          <w:rFonts w:cs="Arial"/>
          <w:szCs w:val="22"/>
        </w:rPr>
        <w:t xml:space="preserve"> </w:t>
      </w:r>
      <w:proofErr w:type="spellStart"/>
      <w:r w:rsidR="00E06448">
        <w:rPr>
          <w:rFonts w:cs="Arial"/>
          <w:szCs w:val="22"/>
        </w:rPr>
        <w:t>dari</w:t>
      </w:r>
      <w:proofErr w:type="spellEnd"/>
      <w:r w:rsidR="00E06448">
        <w:rPr>
          <w:rFonts w:cs="Arial"/>
          <w:szCs w:val="22"/>
        </w:rPr>
        <w:t xml:space="preserve"> </w:t>
      </w:r>
      <w:proofErr w:type="spellStart"/>
      <w:r w:rsidR="00E06448">
        <w:rPr>
          <w:rFonts w:cs="Arial"/>
          <w:szCs w:val="22"/>
        </w:rPr>
        <w:t>visi</w:t>
      </w:r>
      <w:proofErr w:type="spellEnd"/>
      <w:r w:rsidR="00E06448">
        <w:rPr>
          <w:rFonts w:cs="Arial"/>
          <w:szCs w:val="22"/>
        </w:rPr>
        <w:t xml:space="preserve"> </w:t>
      </w:r>
      <w:proofErr w:type="spellStart"/>
      <w:r w:rsidR="00E06448">
        <w:rPr>
          <w:rFonts w:cs="Arial"/>
          <w:szCs w:val="22"/>
        </w:rPr>
        <w:t>Fakultas</w:t>
      </w:r>
      <w:proofErr w:type="spellEnd"/>
      <w:r w:rsidR="00E06448">
        <w:rPr>
          <w:rFonts w:cs="Arial"/>
          <w:szCs w:val="22"/>
        </w:rPr>
        <w:t xml:space="preserve"> </w:t>
      </w:r>
      <w:proofErr w:type="spellStart"/>
      <w:r w:rsidR="00E06448">
        <w:rPr>
          <w:rFonts w:cs="Arial"/>
          <w:szCs w:val="22"/>
        </w:rPr>
        <w:t>dan</w:t>
      </w:r>
      <w:proofErr w:type="spellEnd"/>
      <w:r w:rsidR="00E06448">
        <w:rPr>
          <w:rFonts w:cs="Arial"/>
          <w:szCs w:val="22"/>
        </w:rPr>
        <w:t xml:space="preserve"> </w:t>
      </w:r>
      <w:proofErr w:type="spellStart"/>
      <w:r w:rsidR="00E06448">
        <w:rPr>
          <w:rFonts w:cs="Arial"/>
          <w:szCs w:val="22"/>
        </w:rPr>
        <w:t>Universitas</w:t>
      </w:r>
      <w:proofErr w:type="spellEnd"/>
      <w:r w:rsidR="00E06448">
        <w:rPr>
          <w:rFonts w:cs="Arial"/>
          <w:szCs w:val="22"/>
        </w:rPr>
        <w:t xml:space="preserve"> </w:t>
      </w:r>
      <w:proofErr w:type="spellStart"/>
      <w:r w:rsidR="00E06448">
        <w:rPr>
          <w:rFonts w:cs="Arial"/>
          <w:szCs w:val="22"/>
        </w:rPr>
        <w:t>untuk</w:t>
      </w:r>
      <w:proofErr w:type="spellEnd"/>
      <w:r w:rsidR="00E06448">
        <w:rPr>
          <w:rFonts w:cs="Arial"/>
          <w:szCs w:val="22"/>
        </w:rPr>
        <w:t xml:space="preserve"> </w:t>
      </w:r>
      <w:proofErr w:type="spellStart"/>
      <w:r w:rsidR="00E06448">
        <w:rPr>
          <w:rFonts w:cs="Arial"/>
          <w:szCs w:val="22"/>
        </w:rPr>
        <w:t>dijabarkan</w:t>
      </w:r>
      <w:proofErr w:type="spellEnd"/>
      <w:r w:rsidR="00E06448">
        <w:rPr>
          <w:rFonts w:cs="Arial"/>
          <w:szCs w:val="22"/>
        </w:rPr>
        <w:t xml:space="preserve"> </w:t>
      </w:r>
      <w:proofErr w:type="spellStart"/>
      <w:r w:rsidR="00E06448">
        <w:rPr>
          <w:rFonts w:cs="Arial"/>
          <w:szCs w:val="22"/>
        </w:rPr>
        <w:t>ke</w:t>
      </w:r>
      <w:proofErr w:type="spellEnd"/>
      <w:r w:rsidR="00E06448">
        <w:rPr>
          <w:rFonts w:cs="Arial"/>
          <w:szCs w:val="22"/>
        </w:rPr>
        <w:t xml:space="preserve"> </w:t>
      </w:r>
      <w:proofErr w:type="spellStart"/>
      <w:r w:rsidR="00E06448">
        <w:rPr>
          <w:rFonts w:cs="Arial"/>
          <w:szCs w:val="22"/>
        </w:rPr>
        <w:t>dalam</w:t>
      </w:r>
      <w:proofErr w:type="spellEnd"/>
      <w:r w:rsidR="00E06448">
        <w:rPr>
          <w:rFonts w:cs="Arial"/>
          <w:szCs w:val="22"/>
        </w:rPr>
        <w:t xml:space="preserve"> </w:t>
      </w:r>
      <w:proofErr w:type="spellStart"/>
      <w:r w:rsidR="00E06448">
        <w:rPr>
          <w:rFonts w:cs="Arial"/>
          <w:szCs w:val="22"/>
        </w:rPr>
        <w:t>langkah-langkah</w:t>
      </w:r>
      <w:proofErr w:type="spellEnd"/>
      <w:r w:rsidR="00E06448">
        <w:rPr>
          <w:rFonts w:cs="Arial"/>
          <w:szCs w:val="22"/>
        </w:rPr>
        <w:t xml:space="preserve"> </w:t>
      </w:r>
      <w:proofErr w:type="spellStart"/>
      <w:r w:rsidR="00E06448">
        <w:rPr>
          <w:rFonts w:cs="Arial"/>
          <w:szCs w:val="22"/>
        </w:rPr>
        <w:t>stratejik</w:t>
      </w:r>
      <w:proofErr w:type="spellEnd"/>
      <w:r w:rsidR="00E06448">
        <w:rPr>
          <w:rFonts w:cs="Arial"/>
          <w:szCs w:val="22"/>
        </w:rPr>
        <w:t xml:space="preserve"> </w:t>
      </w:r>
      <w:proofErr w:type="spellStart"/>
      <w:r w:rsidR="00E06448">
        <w:rPr>
          <w:rFonts w:cs="Arial"/>
          <w:szCs w:val="22"/>
        </w:rPr>
        <w:t>misi</w:t>
      </w:r>
      <w:proofErr w:type="spellEnd"/>
      <w:r w:rsidR="00E06448">
        <w:rPr>
          <w:rFonts w:cs="Arial"/>
          <w:szCs w:val="22"/>
        </w:rPr>
        <w:t xml:space="preserve">, </w:t>
      </w:r>
      <w:proofErr w:type="spellStart"/>
      <w:r w:rsidR="00E06448">
        <w:rPr>
          <w:rFonts w:cs="Arial"/>
          <w:szCs w:val="22"/>
        </w:rPr>
        <w:t>tujuan</w:t>
      </w:r>
      <w:proofErr w:type="spellEnd"/>
      <w:r w:rsidR="00E06448">
        <w:rPr>
          <w:rFonts w:cs="Arial"/>
          <w:szCs w:val="22"/>
        </w:rPr>
        <w:t xml:space="preserve"> </w:t>
      </w:r>
      <w:proofErr w:type="spellStart"/>
      <w:r w:rsidR="00E06448">
        <w:rPr>
          <w:rFonts w:cs="Arial"/>
          <w:szCs w:val="22"/>
        </w:rPr>
        <w:t>dan</w:t>
      </w:r>
      <w:proofErr w:type="spellEnd"/>
      <w:r w:rsidR="00E06448">
        <w:rPr>
          <w:rFonts w:cs="Arial"/>
          <w:szCs w:val="22"/>
        </w:rPr>
        <w:t xml:space="preserve"> </w:t>
      </w:r>
      <w:proofErr w:type="spellStart"/>
      <w:r w:rsidR="00E06448">
        <w:rPr>
          <w:rFonts w:cs="Arial"/>
          <w:szCs w:val="22"/>
        </w:rPr>
        <w:t>sasaran</w:t>
      </w:r>
      <w:proofErr w:type="spellEnd"/>
      <w:r w:rsidR="00E06448">
        <w:rPr>
          <w:rFonts w:cs="Arial"/>
          <w:szCs w:val="22"/>
        </w:rPr>
        <w:t xml:space="preserve"> </w:t>
      </w:r>
      <w:proofErr w:type="spellStart"/>
      <w:r w:rsidR="00E06448">
        <w:rPr>
          <w:rFonts w:cs="Arial"/>
          <w:szCs w:val="22"/>
        </w:rPr>
        <w:t>kelembagaan</w:t>
      </w:r>
      <w:proofErr w:type="spellEnd"/>
      <w:r w:rsidR="00E06448">
        <w:rPr>
          <w:rFonts w:cs="Arial"/>
          <w:szCs w:val="22"/>
        </w:rPr>
        <w:t xml:space="preserve"> PSIAB.</w:t>
      </w:r>
    </w:p>
    <w:p w:rsidR="00BE1FA3" w:rsidRPr="009850DB" w:rsidRDefault="009166F0" w:rsidP="009850DB">
      <w:pPr>
        <w:tabs>
          <w:tab w:val="left" w:pos="1134"/>
        </w:tabs>
        <w:spacing w:line="360" w:lineRule="auto"/>
        <w:ind w:left="567"/>
        <w:rPr>
          <w:rFonts w:cs="Arial"/>
          <w:b/>
          <w:szCs w:val="22"/>
        </w:rPr>
      </w:pPr>
      <w:r w:rsidRPr="008E3C19">
        <w:rPr>
          <w:rFonts w:cs="Arial"/>
          <w:szCs w:val="22"/>
        </w:rPr>
        <w:tab/>
      </w:r>
      <w:bookmarkStart w:id="0" w:name="_GoBack"/>
      <w:bookmarkEnd w:id="0"/>
    </w:p>
    <w:p w:rsidR="004A104B" w:rsidRPr="008E3C19" w:rsidRDefault="004A104B" w:rsidP="00300EED">
      <w:pPr>
        <w:tabs>
          <w:tab w:val="left" w:pos="567"/>
        </w:tabs>
        <w:spacing w:line="360" w:lineRule="auto"/>
        <w:rPr>
          <w:rFonts w:cs="Arial"/>
          <w:szCs w:val="22"/>
        </w:rPr>
      </w:pPr>
      <w:r w:rsidRPr="008E3C19">
        <w:rPr>
          <w:rFonts w:cs="Arial"/>
          <w:b/>
          <w:szCs w:val="22"/>
        </w:rPr>
        <w:t>1.1.3</w:t>
      </w:r>
      <w:r w:rsidR="00300EED" w:rsidRPr="008E3C19">
        <w:rPr>
          <w:rFonts w:cs="Arial"/>
          <w:b/>
          <w:szCs w:val="22"/>
          <w:lang w:val="id-ID"/>
        </w:rPr>
        <w:tab/>
      </w:r>
      <w:proofErr w:type="spellStart"/>
      <w:r w:rsidRPr="008E3C19">
        <w:rPr>
          <w:rFonts w:cs="Arial"/>
          <w:b/>
          <w:szCs w:val="22"/>
        </w:rPr>
        <w:t>Misi</w:t>
      </w:r>
      <w:proofErr w:type="spellEnd"/>
    </w:p>
    <w:p w:rsidR="004A104B" w:rsidRPr="008E3C19" w:rsidRDefault="009850DB" w:rsidP="00300EED">
      <w:pPr>
        <w:spacing w:line="360" w:lineRule="auto"/>
        <w:ind w:left="567" w:firstLine="567"/>
        <w:rPr>
          <w:rFonts w:cs="Arial"/>
          <w:szCs w:val="22"/>
          <w:lang w:val="id-ID"/>
        </w:rPr>
      </w:pPr>
      <w:proofErr w:type="spellStart"/>
      <w:r>
        <w:rPr>
          <w:rFonts w:cs="Arial"/>
          <w:szCs w:val="22"/>
        </w:rPr>
        <w:t>Untuk</w:t>
      </w:r>
      <w:proofErr w:type="spellEnd"/>
      <w:r>
        <w:rPr>
          <w:rFonts w:cs="Arial"/>
          <w:szCs w:val="22"/>
        </w:rPr>
        <w:t xml:space="preserve"> </w:t>
      </w:r>
      <w:proofErr w:type="spellStart"/>
      <w:r>
        <w:rPr>
          <w:rFonts w:cs="Arial"/>
          <w:szCs w:val="22"/>
        </w:rPr>
        <w:t>mencapai</w:t>
      </w:r>
      <w:proofErr w:type="spellEnd"/>
      <w:r>
        <w:rPr>
          <w:rFonts w:cs="Arial"/>
          <w:szCs w:val="22"/>
        </w:rPr>
        <w:t xml:space="preserve"> </w:t>
      </w:r>
      <w:proofErr w:type="spellStart"/>
      <w:r w:rsidR="000606FA">
        <w:rPr>
          <w:rFonts w:cs="Arial"/>
          <w:szCs w:val="22"/>
        </w:rPr>
        <w:t>mi</w:t>
      </w:r>
      <w:r>
        <w:rPr>
          <w:rFonts w:cs="Arial"/>
          <w:szCs w:val="22"/>
        </w:rPr>
        <w:t>si</w:t>
      </w:r>
      <w:proofErr w:type="spellEnd"/>
      <w:r>
        <w:rPr>
          <w:rFonts w:cs="Arial"/>
          <w:szCs w:val="22"/>
        </w:rPr>
        <w:t xml:space="preserve"> </w:t>
      </w:r>
      <w:r w:rsidR="00130F57">
        <w:rPr>
          <w:rFonts w:cs="Arial"/>
          <w:szCs w:val="22"/>
        </w:rPr>
        <w:t xml:space="preserve">PSIAB </w:t>
      </w:r>
      <w:proofErr w:type="spellStart"/>
      <w:r w:rsidR="00130F57">
        <w:rPr>
          <w:rFonts w:cs="Arial"/>
          <w:szCs w:val="22"/>
        </w:rPr>
        <w:t>untuk</w:t>
      </w:r>
      <w:proofErr w:type="spellEnd"/>
      <w:r w:rsidR="00130F57">
        <w:rPr>
          <w:rFonts w:cs="Arial"/>
          <w:szCs w:val="22"/>
        </w:rPr>
        <w:t xml:space="preserve"> </w:t>
      </w:r>
      <w:r w:rsidR="00130F57" w:rsidRPr="008E3C19">
        <w:rPr>
          <w:rFonts w:cs="Arial"/>
          <w:i/>
          <w:szCs w:val="22"/>
        </w:rPr>
        <w:t>“</w:t>
      </w:r>
      <w:proofErr w:type="spellStart"/>
      <w:r w:rsidR="00BE2782">
        <w:rPr>
          <w:rFonts w:cs="Arial"/>
          <w:b/>
          <w:i/>
          <w:szCs w:val="22"/>
        </w:rPr>
        <w:t>M</w:t>
      </w:r>
      <w:r w:rsidR="00BE2782" w:rsidRPr="00F231EB">
        <w:rPr>
          <w:rFonts w:cs="Arial"/>
          <w:b/>
          <w:i/>
          <w:szCs w:val="22"/>
        </w:rPr>
        <w:t>enjadi</w:t>
      </w:r>
      <w:proofErr w:type="spellEnd"/>
      <w:r w:rsidR="00BE2782" w:rsidRPr="00F231EB">
        <w:rPr>
          <w:rFonts w:cs="Arial"/>
          <w:b/>
          <w:i/>
          <w:szCs w:val="22"/>
        </w:rPr>
        <w:t xml:space="preserve"> </w:t>
      </w:r>
      <w:proofErr w:type="spellStart"/>
      <w:r w:rsidR="00BE2782" w:rsidRPr="00F231EB">
        <w:rPr>
          <w:rFonts w:cs="Arial"/>
          <w:b/>
          <w:i/>
          <w:szCs w:val="22"/>
        </w:rPr>
        <w:t>lembaga</w:t>
      </w:r>
      <w:proofErr w:type="spellEnd"/>
      <w:r w:rsidR="00BE2782" w:rsidRPr="00F231EB">
        <w:rPr>
          <w:rFonts w:cs="Arial"/>
          <w:b/>
          <w:i/>
          <w:szCs w:val="22"/>
        </w:rPr>
        <w:t xml:space="preserve"> </w:t>
      </w:r>
      <w:proofErr w:type="spellStart"/>
      <w:r w:rsidR="00BE2782" w:rsidRPr="00F231EB">
        <w:rPr>
          <w:rFonts w:cs="Arial"/>
          <w:b/>
          <w:i/>
          <w:szCs w:val="22"/>
        </w:rPr>
        <w:t>pendidikan</w:t>
      </w:r>
      <w:proofErr w:type="spellEnd"/>
      <w:r w:rsidR="00BE2782" w:rsidRPr="00F231EB">
        <w:rPr>
          <w:rFonts w:cs="Arial"/>
          <w:b/>
          <w:i/>
          <w:szCs w:val="22"/>
        </w:rPr>
        <w:t xml:space="preserve"> </w:t>
      </w:r>
      <w:proofErr w:type="spellStart"/>
      <w:r w:rsidR="00BE2782" w:rsidRPr="00F231EB">
        <w:rPr>
          <w:rFonts w:cs="Arial"/>
          <w:b/>
          <w:i/>
          <w:szCs w:val="22"/>
        </w:rPr>
        <w:t>dan</w:t>
      </w:r>
      <w:proofErr w:type="spellEnd"/>
      <w:r w:rsidR="00BE2782" w:rsidRPr="00F231EB">
        <w:rPr>
          <w:rFonts w:cs="Arial"/>
          <w:b/>
          <w:i/>
          <w:szCs w:val="22"/>
        </w:rPr>
        <w:t xml:space="preserve"> </w:t>
      </w:r>
      <w:proofErr w:type="spellStart"/>
      <w:r w:rsidR="00BE2782" w:rsidRPr="00F231EB">
        <w:rPr>
          <w:rFonts w:cs="Arial"/>
          <w:b/>
          <w:i/>
          <w:szCs w:val="22"/>
        </w:rPr>
        <w:t>penelitian</w:t>
      </w:r>
      <w:proofErr w:type="spellEnd"/>
      <w:r w:rsidR="00BE2782" w:rsidRPr="00F231EB">
        <w:rPr>
          <w:rFonts w:cs="Arial"/>
          <w:b/>
          <w:i/>
          <w:szCs w:val="22"/>
        </w:rPr>
        <w:t xml:space="preserve"> yang </w:t>
      </w:r>
      <w:proofErr w:type="spellStart"/>
      <w:r w:rsidR="00BE2782" w:rsidRPr="00F231EB">
        <w:rPr>
          <w:rFonts w:cs="Arial"/>
          <w:b/>
          <w:i/>
          <w:szCs w:val="22"/>
        </w:rPr>
        <w:t>terkemuka</w:t>
      </w:r>
      <w:proofErr w:type="spellEnd"/>
      <w:r w:rsidR="00BE2782" w:rsidRPr="00F231EB">
        <w:rPr>
          <w:rFonts w:cs="Arial"/>
          <w:b/>
          <w:i/>
          <w:szCs w:val="22"/>
        </w:rPr>
        <w:t xml:space="preserve"> </w:t>
      </w:r>
      <w:proofErr w:type="spellStart"/>
      <w:r w:rsidR="00BE2782" w:rsidRPr="00F231EB">
        <w:rPr>
          <w:rFonts w:cs="Arial"/>
          <w:b/>
          <w:i/>
          <w:szCs w:val="22"/>
        </w:rPr>
        <w:t>di</w:t>
      </w:r>
      <w:proofErr w:type="spellEnd"/>
      <w:r w:rsidR="00BE2782" w:rsidRPr="00F231EB">
        <w:rPr>
          <w:rFonts w:cs="Arial"/>
          <w:b/>
          <w:i/>
          <w:szCs w:val="22"/>
        </w:rPr>
        <w:t xml:space="preserve"> </w:t>
      </w:r>
      <w:proofErr w:type="spellStart"/>
      <w:r w:rsidR="00BE2782" w:rsidRPr="00F231EB">
        <w:rPr>
          <w:rFonts w:cs="Arial"/>
          <w:b/>
          <w:i/>
          <w:szCs w:val="22"/>
        </w:rPr>
        <w:t>tingkat</w:t>
      </w:r>
      <w:proofErr w:type="spellEnd"/>
      <w:r w:rsidR="00BE2782" w:rsidRPr="00F231EB">
        <w:rPr>
          <w:rFonts w:cs="Arial"/>
          <w:b/>
          <w:i/>
          <w:szCs w:val="22"/>
        </w:rPr>
        <w:t xml:space="preserve"> </w:t>
      </w:r>
      <w:proofErr w:type="spellStart"/>
      <w:r w:rsidR="00BE2782" w:rsidRPr="00F231EB">
        <w:rPr>
          <w:rFonts w:cs="Arial"/>
          <w:b/>
          <w:i/>
          <w:szCs w:val="22"/>
        </w:rPr>
        <w:t>nasional</w:t>
      </w:r>
      <w:proofErr w:type="spellEnd"/>
      <w:r w:rsidR="00BE2782" w:rsidRPr="00F231EB">
        <w:rPr>
          <w:rFonts w:cs="Arial"/>
          <w:b/>
          <w:i/>
          <w:szCs w:val="22"/>
        </w:rPr>
        <w:t xml:space="preserve"> </w:t>
      </w:r>
      <w:proofErr w:type="spellStart"/>
      <w:r w:rsidR="00BE2782" w:rsidRPr="00F231EB">
        <w:rPr>
          <w:rFonts w:cs="Arial"/>
          <w:b/>
          <w:i/>
          <w:szCs w:val="22"/>
        </w:rPr>
        <w:t>dan</w:t>
      </w:r>
      <w:proofErr w:type="spellEnd"/>
      <w:r w:rsidR="00BE2782" w:rsidRPr="00F231EB">
        <w:rPr>
          <w:rFonts w:cs="Arial"/>
          <w:b/>
          <w:i/>
          <w:szCs w:val="22"/>
        </w:rPr>
        <w:t xml:space="preserve"> </w:t>
      </w:r>
      <w:proofErr w:type="spellStart"/>
      <w:r w:rsidR="00BE2782" w:rsidRPr="00F231EB">
        <w:rPr>
          <w:rFonts w:cs="Arial"/>
          <w:b/>
          <w:i/>
          <w:szCs w:val="22"/>
        </w:rPr>
        <w:t>internasional</w:t>
      </w:r>
      <w:proofErr w:type="spellEnd"/>
      <w:r w:rsidR="00BE2782" w:rsidRPr="00F231EB">
        <w:rPr>
          <w:rFonts w:cs="Arial"/>
          <w:b/>
          <w:i/>
          <w:szCs w:val="22"/>
        </w:rPr>
        <w:t xml:space="preserve">, </w:t>
      </w:r>
      <w:proofErr w:type="spellStart"/>
      <w:r w:rsidR="00BE2782" w:rsidRPr="00F231EB">
        <w:rPr>
          <w:rFonts w:cs="Arial"/>
          <w:b/>
          <w:i/>
          <w:szCs w:val="22"/>
        </w:rPr>
        <w:t>dengan</w:t>
      </w:r>
      <w:proofErr w:type="spellEnd"/>
      <w:r w:rsidR="00BE2782" w:rsidRPr="00F231EB">
        <w:rPr>
          <w:rFonts w:cs="Arial"/>
          <w:b/>
          <w:i/>
          <w:szCs w:val="22"/>
        </w:rPr>
        <w:t xml:space="preserve"> </w:t>
      </w:r>
      <w:proofErr w:type="spellStart"/>
      <w:r w:rsidR="00BE2782" w:rsidRPr="00F231EB">
        <w:rPr>
          <w:rFonts w:cs="Arial"/>
          <w:b/>
          <w:i/>
          <w:szCs w:val="22"/>
        </w:rPr>
        <w:lastRenderedPageBreak/>
        <w:t>komitmen</w:t>
      </w:r>
      <w:proofErr w:type="spellEnd"/>
      <w:r w:rsidR="00BE2782" w:rsidRPr="00F231EB">
        <w:rPr>
          <w:rFonts w:cs="Arial"/>
          <w:b/>
          <w:i/>
          <w:szCs w:val="22"/>
        </w:rPr>
        <w:t xml:space="preserve"> </w:t>
      </w:r>
      <w:proofErr w:type="spellStart"/>
      <w:r w:rsidR="00BE2782" w:rsidRPr="00F231EB">
        <w:rPr>
          <w:rFonts w:cs="Arial"/>
          <w:b/>
          <w:i/>
          <w:szCs w:val="22"/>
        </w:rPr>
        <w:t>kepada</w:t>
      </w:r>
      <w:proofErr w:type="spellEnd"/>
      <w:r w:rsidR="00BE2782" w:rsidRPr="00F231EB">
        <w:rPr>
          <w:rFonts w:cs="Arial"/>
          <w:b/>
          <w:i/>
          <w:szCs w:val="22"/>
        </w:rPr>
        <w:t xml:space="preserve"> </w:t>
      </w:r>
      <w:proofErr w:type="spellStart"/>
      <w:r w:rsidR="00BE2782" w:rsidRPr="00F231EB">
        <w:rPr>
          <w:rFonts w:cs="Arial"/>
          <w:b/>
          <w:i/>
          <w:szCs w:val="22"/>
        </w:rPr>
        <w:t>perkembangan</w:t>
      </w:r>
      <w:proofErr w:type="spellEnd"/>
      <w:r w:rsidR="00BE2782" w:rsidRPr="00F231EB">
        <w:rPr>
          <w:rFonts w:cs="Arial"/>
          <w:b/>
          <w:i/>
          <w:szCs w:val="22"/>
        </w:rPr>
        <w:t xml:space="preserve"> </w:t>
      </w:r>
      <w:proofErr w:type="spellStart"/>
      <w:r w:rsidR="00BE2782" w:rsidRPr="00F231EB">
        <w:rPr>
          <w:rFonts w:cs="Arial"/>
          <w:b/>
          <w:i/>
          <w:szCs w:val="22"/>
        </w:rPr>
        <w:t>ilmu</w:t>
      </w:r>
      <w:proofErr w:type="spellEnd"/>
      <w:r w:rsidR="00BE2782" w:rsidRPr="00F231EB">
        <w:rPr>
          <w:rFonts w:cs="Arial"/>
          <w:b/>
          <w:i/>
          <w:szCs w:val="22"/>
        </w:rPr>
        <w:t xml:space="preserve"> hospitality &amp; </w:t>
      </w:r>
      <w:proofErr w:type="spellStart"/>
      <w:r w:rsidR="00BE2782" w:rsidRPr="00F231EB">
        <w:rPr>
          <w:rFonts w:cs="Arial"/>
          <w:b/>
          <w:i/>
          <w:szCs w:val="22"/>
        </w:rPr>
        <w:t>pariwisata</w:t>
      </w:r>
      <w:proofErr w:type="spellEnd"/>
      <w:r w:rsidR="00BE2782" w:rsidRPr="00F231EB">
        <w:rPr>
          <w:rFonts w:cs="Arial"/>
          <w:b/>
          <w:i/>
          <w:szCs w:val="22"/>
        </w:rPr>
        <w:t xml:space="preserve"> yang </w:t>
      </w:r>
      <w:proofErr w:type="spellStart"/>
      <w:r w:rsidR="00BE2782" w:rsidRPr="00F231EB">
        <w:rPr>
          <w:rFonts w:cs="Arial"/>
          <w:b/>
          <w:i/>
          <w:szCs w:val="22"/>
        </w:rPr>
        <w:t>sesuai</w:t>
      </w:r>
      <w:proofErr w:type="spellEnd"/>
      <w:r w:rsidR="00BE2782" w:rsidRPr="00F231EB">
        <w:rPr>
          <w:rFonts w:cs="Arial"/>
          <w:b/>
          <w:i/>
          <w:szCs w:val="22"/>
        </w:rPr>
        <w:t xml:space="preserve"> </w:t>
      </w:r>
      <w:proofErr w:type="spellStart"/>
      <w:r w:rsidR="00BE2782" w:rsidRPr="00F231EB">
        <w:rPr>
          <w:rFonts w:cs="Arial"/>
          <w:b/>
          <w:i/>
          <w:szCs w:val="22"/>
        </w:rPr>
        <w:t>dengan</w:t>
      </w:r>
      <w:proofErr w:type="spellEnd"/>
      <w:r w:rsidR="00BE2782" w:rsidRPr="00F231EB">
        <w:rPr>
          <w:rFonts w:cs="Arial"/>
          <w:b/>
          <w:i/>
          <w:szCs w:val="22"/>
        </w:rPr>
        <w:t xml:space="preserve"> </w:t>
      </w:r>
      <w:proofErr w:type="spellStart"/>
      <w:r w:rsidR="00BE2782" w:rsidRPr="00F231EB">
        <w:rPr>
          <w:rFonts w:cs="Arial"/>
          <w:b/>
          <w:i/>
          <w:szCs w:val="22"/>
        </w:rPr>
        <w:t>kebutuhan</w:t>
      </w:r>
      <w:proofErr w:type="spellEnd"/>
      <w:r w:rsidR="00BE2782" w:rsidRPr="00F231EB">
        <w:rPr>
          <w:rFonts w:cs="Arial"/>
          <w:b/>
          <w:i/>
          <w:szCs w:val="22"/>
        </w:rPr>
        <w:t xml:space="preserve"> </w:t>
      </w:r>
      <w:proofErr w:type="spellStart"/>
      <w:r w:rsidR="00BE2782" w:rsidRPr="00F231EB">
        <w:rPr>
          <w:rFonts w:cs="Arial"/>
          <w:b/>
          <w:i/>
          <w:szCs w:val="22"/>
        </w:rPr>
        <w:t>pasar</w:t>
      </w:r>
      <w:proofErr w:type="spellEnd"/>
      <w:r w:rsidR="00BE2782" w:rsidRPr="00F231EB">
        <w:rPr>
          <w:rFonts w:cs="Arial"/>
          <w:b/>
          <w:i/>
          <w:szCs w:val="22"/>
        </w:rPr>
        <w:t xml:space="preserve"> </w:t>
      </w:r>
      <w:proofErr w:type="spellStart"/>
      <w:r w:rsidR="00BE2782" w:rsidRPr="00F231EB">
        <w:rPr>
          <w:rFonts w:cs="Arial"/>
          <w:b/>
          <w:i/>
          <w:szCs w:val="22"/>
        </w:rPr>
        <w:t>nasional</w:t>
      </w:r>
      <w:proofErr w:type="spellEnd"/>
      <w:r w:rsidR="00BE2782" w:rsidRPr="00F231EB">
        <w:rPr>
          <w:rFonts w:cs="Arial"/>
          <w:b/>
          <w:i/>
          <w:szCs w:val="22"/>
        </w:rPr>
        <w:t xml:space="preserve"> </w:t>
      </w:r>
      <w:proofErr w:type="spellStart"/>
      <w:r w:rsidR="00BE2782" w:rsidRPr="00F231EB">
        <w:rPr>
          <w:rFonts w:cs="Arial"/>
          <w:b/>
          <w:i/>
          <w:szCs w:val="22"/>
        </w:rPr>
        <w:t>dan</w:t>
      </w:r>
      <w:proofErr w:type="spellEnd"/>
      <w:r w:rsidR="00BE2782" w:rsidRPr="00F231EB">
        <w:rPr>
          <w:rFonts w:cs="Arial"/>
          <w:b/>
          <w:i/>
          <w:szCs w:val="22"/>
        </w:rPr>
        <w:t xml:space="preserve"> </w:t>
      </w:r>
      <w:proofErr w:type="spellStart"/>
      <w:r w:rsidR="00BE2782" w:rsidRPr="00F231EB">
        <w:rPr>
          <w:rFonts w:cs="Arial"/>
          <w:b/>
          <w:i/>
          <w:szCs w:val="22"/>
        </w:rPr>
        <w:t>internasional</w:t>
      </w:r>
      <w:proofErr w:type="spellEnd"/>
      <w:r w:rsidR="00130F57" w:rsidRPr="008E3C19">
        <w:rPr>
          <w:rFonts w:cs="Arial"/>
          <w:i/>
          <w:szCs w:val="22"/>
          <w:lang w:val="id-ID"/>
        </w:rPr>
        <w:t>”</w:t>
      </w:r>
      <w:r w:rsidR="00062C45">
        <w:rPr>
          <w:rFonts w:cs="Arial"/>
          <w:szCs w:val="22"/>
        </w:rPr>
        <w:t xml:space="preserve">, </w:t>
      </w:r>
      <w:proofErr w:type="spellStart"/>
      <w:r w:rsidR="00130F57">
        <w:rPr>
          <w:rFonts w:cs="Arial"/>
          <w:szCs w:val="22"/>
        </w:rPr>
        <w:t>maka</w:t>
      </w:r>
      <w:proofErr w:type="spellEnd"/>
      <w:r w:rsidR="00130F57">
        <w:rPr>
          <w:rFonts w:cs="Arial"/>
          <w:szCs w:val="22"/>
        </w:rPr>
        <w:t xml:space="preserve"> </w:t>
      </w:r>
      <w:proofErr w:type="spellStart"/>
      <w:r w:rsidR="00BE2782">
        <w:rPr>
          <w:rFonts w:cs="Arial"/>
          <w:szCs w:val="22"/>
        </w:rPr>
        <w:t>m</w:t>
      </w:r>
      <w:r w:rsidR="005355A8" w:rsidRPr="008E3C19">
        <w:rPr>
          <w:rFonts w:cs="Arial"/>
          <w:szCs w:val="22"/>
        </w:rPr>
        <w:t>isi</w:t>
      </w:r>
      <w:proofErr w:type="spellEnd"/>
      <w:r w:rsidR="005355A8" w:rsidRPr="008E3C19">
        <w:rPr>
          <w:rFonts w:cs="Arial"/>
          <w:szCs w:val="22"/>
        </w:rPr>
        <w:t xml:space="preserve"> </w:t>
      </w:r>
      <w:r w:rsidR="00300EED" w:rsidRPr="008E3C19">
        <w:rPr>
          <w:rFonts w:cs="Arial"/>
          <w:szCs w:val="22"/>
          <w:lang w:val="id-ID"/>
        </w:rPr>
        <w:t xml:space="preserve">dari </w:t>
      </w:r>
      <w:r w:rsidR="00D713E1" w:rsidRPr="008E3C19">
        <w:rPr>
          <w:rFonts w:cs="Arial"/>
          <w:szCs w:val="22"/>
          <w:lang w:val="id-ID"/>
        </w:rPr>
        <w:t>PS</w:t>
      </w:r>
      <w:r w:rsidR="00BE2782">
        <w:rPr>
          <w:rFonts w:cs="Arial"/>
          <w:szCs w:val="22"/>
        </w:rPr>
        <w:t xml:space="preserve">HP </w:t>
      </w:r>
      <w:proofErr w:type="spellStart"/>
      <w:r w:rsidR="00BE2782">
        <w:rPr>
          <w:rFonts w:cs="Arial"/>
          <w:szCs w:val="22"/>
        </w:rPr>
        <w:t>adalah</w:t>
      </w:r>
      <w:proofErr w:type="spellEnd"/>
      <w:r w:rsidR="00BE2782">
        <w:rPr>
          <w:rFonts w:cs="Arial"/>
          <w:szCs w:val="22"/>
        </w:rPr>
        <w:t xml:space="preserve"> </w:t>
      </w:r>
      <w:r w:rsidR="00300EED" w:rsidRPr="008E3C19">
        <w:rPr>
          <w:rFonts w:cs="Arial"/>
          <w:szCs w:val="22"/>
          <w:lang w:val="id-ID"/>
        </w:rPr>
        <w:t>sebagai berikut:</w:t>
      </w:r>
    </w:p>
    <w:p w:rsidR="00E352A2" w:rsidRPr="00E352A2" w:rsidRDefault="00E352A2" w:rsidP="00E352A2">
      <w:pPr>
        <w:pStyle w:val="ListParagraph"/>
        <w:spacing w:line="360" w:lineRule="auto"/>
        <w:ind w:left="851" w:hanging="284"/>
        <w:jc w:val="both"/>
        <w:rPr>
          <w:rFonts w:ascii="Arial" w:hAnsi="Arial" w:cs="Arial"/>
          <w:sz w:val="22"/>
          <w:szCs w:val="22"/>
        </w:rPr>
      </w:pPr>
      <w:r w:rsidRPr="00E352A2">
        <w:rPr>
          <w:rFonts w:ascii="Arial" w:hAnsi="Arial" w:cs="Arial"/>
          <w:sz w:val="22"/>
          <w:szCs w:val="22"/>
        </w:rPr>
        <w:t>1.</w:t>
      </w:r>
      <w:r w:rsidRPr="00E352A2">
        <w:rPr>
          <w:rFonts w:ascii="Arial" w:hAnsi="Arial" w:cs="Arial"/>
          <w:sz w:val="22"/>
          <w:szCs w:val="22"/>
        </w:rPr>
        <w:tab/>
      </w:r>
      <w:proofErr w:type="spellStart"/>
      <w:r w:rsidRPr="00E352A2">
        <w:rPr>
          <w:rFonts w:ascii="Arial" w:hAnsi="Arial" w:cs="Arial"/>
          <w:sz w:val="22"/>
          <w:szCs w:val="22"/>
        </w:rPr>
        <w:t>Menyelenggarakan</w:t>
      </w:r>
      <w:proofErr w:type="spellEnd"/>
      <w:r w:rsidRPr="00E352A2">
        <w:rPr>
          <w:rFonts w:ascii="Arial" w:hAnsi="Arial" w:cs="Arial"/>
          <w:sz w:val="22"/>
          <w:szCs w:val="22"/>
        </w:rPr>
        <w:t xml:space="preserve"> </w:t>
      </w:r>
      <w:proofErr w:type="spellStart"/>
      <w:r w:rsidRPr="00E352A2">
        <w:rPr>
          <w:rFonts w:ascii="Arial" w:hAnsi="Arial" w:cs="Arial"/>
          <w:sz w:val="22"/>
          <w:szCs w:val="22"/>
        </w:rPr>
        <w:t>pendidikan</w:t>
      </w:r>
      <w:proofErr w:type="spellEnd"/>
      <w:r w:rsidRPr="00E352A2">
        <w:rPr>
          <w:rFonts w:ascii="Arial" w:hAnsi="Arial" w:cs="Arial"/>
          <w:sz w:val="22"/>
          <w:szCs w:val="22"/>
        </w:rPr>
        <w:t xml:space="preserve"> Hospitality &amp; </w:t>
      </w:r>
      <w:proofErr w:type="spellStart"/>
      <w:r w:rsidRPr="00E352A2">
        <w:rPr>
          <w:rFonts w:ascii="Arial" w:hAnsi="Arial" w:cs="Arial"/>
          <w:sz w:val="22"/>
          <w:szCs w:val="22"/>
        </w:rPr>
        <w:t>Pariwisata</w:t>
      </w:r>
      <w:proofErr w:type="spellEnd"/>
      <w:r w:rsidRPr="00E352A2">
        <w:rPr>
          <w:rFonts w:ascii="Arial" w:hAnsi="Arial" w:cs="Arial"/>
          <w:sz w:val="22"/>
          <w:szCs w:val="22"/>
        </w:rPr>
        <w:t xml:space="preserve"> yang </w:t>
      </w:r>
      <w:proofErr w:type="spellStart"/>
      <w:r w:rsidRPr="00E352A2">
        <w:rPr>
          <w:rFonts w:ascii="Arial" w:hAnsi="Arial" w:cs="Arial"/>
          <w:sz w:val="22"/>
          <w:szCs w:val="22"/>
        </w:rPr>
        <w:t>berkualitas</w:t>
      </w:r>
      <w:proofErr w:type="spellEnd"/>
      <w:r w:rsidRPr="00E352A2">
        <w:rPr>
          <w:rFonts w:ascii="Arial" w:hAnsi="Arial" w:cs="Arial"/>
          <w:sz w:val="22"/>
          <w:szCs w:val="22"/>
        </w:rPr>
        <w:t xml:space="preserve"> </w:t>
      </w:r>
      <w:proofErr w:type="spellStart"/>
      <w:r w:rsidRPr="00E352A2">
        <w:rPr>
          <w:rFonts w:ascii="Arial" w:hAnsi="Arial" w:cs="Arial"/>
          <w:sz w:val="22"/>
          <w:szCs w:val="22"/>
        </w:rPr>
        <w:t>melalui</w:t>
      </w:r>
      <w:proofErr w:type="spellEnd"/>
      <w:r w:rsidRPr="00E352A2">
        <w:rPr>
          <w:rFonts w:ascii="Arial" w:hAnsi="Arial" w:cs="Arial"/>
          <w:sz w:val="22"/>
          <w:szCs w:val="22"/>
        </w:rPr>
        <w:t xml:space="preserve"> </w:t>
      </w:r>
      <w:proofErr w:type="spellStart"/>
      <w:r w:rsidRPr="00E352A2">
        <w:rPr>
          <w:rFonts w:ascii="Arial" w:hAnsi="Arial" w:cs="Arial"/>
          <w:sz w:val="22"/>
          <w:szCs w:val="22"/>
        </w:rPr>
        <w:t>pendekatan</w:t>
      </w:r>
      <w:proofErr w:type="spellEnd"/>
      <w:r w:rsidRPr="00E352A2">
        <w:rPr>
          <w:rFonts w:ascii="Arial" w:hAnsi="Arial" w:cs="Arial"/>
          <w:sz w:val="22"/>
          <w:szCs w:val="22"/>
        </w:rPr>
        <w:t xml:space="preserve"> </w:t>
      </w:r>
      <w:proofErr w:type="spellStart"/>
      <w:r w:rsidRPr="00E352A2">
        <w:rPr>
          <w:rFonts w:ascii="Arial" w:hAnsi="Arial" w:cs="Arial"/>
          <w:sz w:val="22"/>
          <w:szCs w:val="22"/>
        </w:rPr>
        <w:t>berfikir</w:t>
      </w:r>
      <w:proofErr w:type="spellEnd"/>
      <w:r w:rsidRPr="00E352A2">
        <w:rPr>
          <w:rFonts w:ascii="Arial" w:hAnsi="Arial" w:cs="Arial"/>
          <w:sz w:val="22"/>
          <w:szCs w:val="22"/>
        </w:rPr>
        <w:t xml:space="preserve"> </w:t>
      </w:r>
      <w:proofErr w:type="spellStart"/>
      <w:r w:rsidRPr="00E352A2">
        <w:rPr>
          <w:rFonts w:ascii="Arial" w:hAnsi="Arial" w:cs="Arial"/>
          <w:sz w:val="22"/>
          <w:szCs w:val="22"/>
        </w:rPr>
        <w:t>kritis</w:t>
      </w:r>
      <w:proofErr w:type="spellEnd"/>
      <w:r w:rsidRPr="00E352A2">
        <w:rPr>
          <w:rFonts w:ascii="Arial" w:hAnsi="Arial" w:cs="Arial"/>
          <w:sz w:val="22"/>
          <w:szCs w:val="22"/>
        </w:rPr>
        <w:t xml:space="preserve">, </w:t>
      </w:r>
      <w:proofErr w:type="spellStart"/>
      <w:r w:rsidRPr="00E352A2">
        <w:rPr>
          <w:rFonts w:ascii="Arial" w:hAnsi="Arial" w:cs="Arial"/>
          <w:sz w:val="22"/>
          <w:szCs w:val="22"/>
        </w:rPr>
        <w:t>kreatif</w:t>
      </w:r>
      <w:proofErr w:type="spellEnd"/>
      <w:r w:rsidRPr="00E352A2">
        <w:rPr>
          <w:rFonts w:ascii="Arial" w:hAnsi="Arial" w:cs="Arial"/>
          <w:sz w:val="22"/>
          <w:szCs w:val="22"/>
        </w:rPr>
        <w:t xml:space="preserve">, </w:t>
      </w:r>
      <w:proofErr w:type="spellStart"/>
      <w:r w:rsidRPr="00E352A2">
        <w:rPr>
          <w:rFonts w:ascii="Arial" w:hAnsi="Arial" w:cs="Arial"/>
          <w:sz w:val="22"/>
          <w:szCs w:val="22"/>
        </w:rPr>
        <w:t>dan</w:t>
      </w:r>
      <w:proofErr w:type="spellEnd"/>
      <w:r w:rsidRPr="00E352A2">
        <w:rPr>
          <w:rFonts w:ascii="Arial" w:hAnsi="Arial" w:cs="Arial"/>
          <w:sz w:val="22"/>
          <w:szCs w:val="22"/>
        </w:rPr>
        <w:t xml:space="preserve"> </w:t>
      </w:r>
      <w:proofErr w:type="spellStart"/>
      <w:r w:rsidRPr="00E352A2">
        <w:rPr>
          <w:rFonts w:ascii="Arial" w:hAnsi="Arial" w:cs="Arial"/>
          <w:sz w:val="22"/>
          <w:szCs w:val="22"/>
        </w:rPr>
        <w:t>inovatif</w:t>
      </w:r>
      <w:proofErr w:type="spellEnd"/>
      <w:r w:rsidRPr="00E352A2">
        <w:rPr>
          <w:rFonts w:ascii="Arial" w:hAnsi="Arial" w:cs="Arial"/>
          <w:sz w:val="22"/>
          <w:szCs w:val="22"/>
        </w:rPr>
        <w:t>.</w:t>
      </w:r>
    </w:p>
    <w:p w:rsidR="00E352A2" w:rsidRPr="00E352A2" w:rsidRDefault="00E352A2" w:rsidP="00E352A2">
      <w:pPr>
        <w:pStyle w:val="ListParagraph"/>
        <w:spacing w:line="360" w:lineRule="auto"/>
        <w:ind w:left="851" w:hanging="284"/>
        <w:jc w:val="both"/>
        <w:rPr>
          <w:rFonts w:ascii="Arial" w:hAnsi="Arial" w:cs="Arial"/>
          <w:sz w:val="22"/>
          <w:szCs w:val="22"/>
        </w:rPr>
      </w:pPr>
      <w:r w:rsidRPr="00E352A2">
        <w:rPr>
          <w:rFonts w:ascii="Arial" w:hAnsi="Arial" w:cs="Arial"/>
          <w:sz w:val="22"/>
          <w:szCs w:val="22"/>
        </w:rPr>
        <w:t>2.</w:t>
      </w:r>
      <w:r w:rsidRPr="00E352A2">
        <w:rPr>
          <w:rFonts w:ascii="Arial" w:hAnsi="Arial" w:cs="Arial"/>
          <w:sz w:val="22"/>
          <w:szCs w:val="22"/>
        </w:rPr>
        <w:tab/>
      </w:r>
      <w:proofErr w:type="spellStart"/>
      <w:r w:rsidRPr="00E352A2">
        <w:rPr>
          <w:rFonts w:ascii="Arial" w:hAnsi="Arial" w:cs="Arial"/>
          <w:sz w:val="22"/>
          <w:szCs w:val="22"/>
        </w:rPr>
        <w:t>Melakukan</w:t>
      </w:r>
      <w:proofErr w:type="spellEnd"/>
      <w:r w:rsidRPr="00E352A2">
        <w:rPr>
          <w:rFonts w:ascii="Arial" w:hAnsi="Arial" w:cs="Arial"/>
          <w:sz w:val="22"/>
          <w:szCs w:val="22"/>
        </w:rPr>
        <w:t xml:space="preserve"> </w:t>
      </w:r>
      <w:proofErr w:type="spellStart"/>
      <w:r w:rsidRPr="00E352A2">
        <w:rPr>
          <w:rFonts w:ascii="Arial" w:hAnsi="Arial" w:cs="Arial"/>
          <w:sz w:val="22"/>
          <w:szCs w:val="22"/>
        </w:rPr>
        <w:t>penelitian</w:t>
      </w:r>
      <w:proofErr w:type="spellEnd"/>
      <w:r w:rsidRPr="00E352A2">
        <w:rPr>
          <w:rFonts w:ascii="Arial" w:hAnsi="Arial" w:cs="Arial"/>
          <w:sz w:val="22"/>
          <w:szCs w:val="22"/>
        </w:rPr>
        <w:t xml:space="preserve"> </w:t>
      </w:r>
      <w:proofErr w:type="spellStart"/>
      <w:r w:rsidRPr="00E352A2">
        <w:rPr>
          <w:rFonts w:ascii="Arial" w:hAnsi="Arial" w:cs="Arial"/>
          <w:sz w:val="22"/>
          <w:szCs w:val="22"/>
        </w:rPr>
        <w:t>dan</w:t>
      </w:r>
      <w:proofErr w:type="spellEnd"/>
      <w:r w:rsidRPr="00E352A2">
        <w:rPr>
          <w:rFonts w:ascii="Arial" w:hAnsi="Arial" w:cs="Arial"/>
          <w:sz w:val="22"/>
          <w:szCs w:val="22"/>
        </w:rPr>
        <w:t xml:space="preserve"> </w:t>
      </w:r>
      <w:proofErr w:type="spellStart"/>
      <w:r w:rsidRPr="00E352A2">
        <w:rPr>
          <w:rFonts w:ascii="Arial" w:hAnsi="Arial" w:cs="Arial"/>
          <w:sz w:val="22"/>
          <w:szCs w:val="22"/>
        </w:rPr>
        <w:t>kegiatan</w:t>
      </w:r>
      <w:proofErr w:type="spellEnd"/>
      <w:r w:rsidRPr="00E352A2">
        <w:rPr>
          <w:rFonts w:ascii="Arial" w:hAnsi="Arial" w:cs="Arial"/>
          <w:sz w:val="22"/>
          <w:szCs w:val="22"/>
        </w:rPr>
        <w:t xml:space="preserve"> Hospitality &amp; </w:t>
      </w:r>
      <w:proofErr w:type="spellStart"/>
      <w:r w:rsidRPr="00E352A2">
        <w:rPr>
          <w:rFonts w:ascii="Arial" w:hAnsi="Arial" w:cs="Arial"/>
          <w:sz w:val="22"/>
          <w:szCs w:val="22"/>
        </w:rPr>
        <w:t>Pariwisata</w:t>
      </w:r>
      <w:proofErr w:type="spellEnd"/>
      <w:r w:rsidRPr="00E352A2">
        <w:rPr>
          <w:rFonts w:ascii="Arial" w:hAnsi="Arial" w:cs="Arial"/>
          <w:sz w:val="22"/>
          <w:szCs w:val="22"/>
        </w:rPr>
        <w:t xml:space="preserve"> </w:t>
      </w:r>
      <w:proofErr w:type="spellStart"/>
      <w:r w:rsidRPr="00E352A2">
        <w:rPr>
          <w:rFonts w:ascii="Arial" w:hAnsi="Arial" w:cs="Arial"/>
          <w:sz w:val="22"/>
          <w:szCs w:val="22"/>
        </w:rPr>
        <w:t>lainnya</w:t>
      </w:r>
      <w:proofErr w:type="spellEnd"/>
      <w:r w:rsidRPr="00E352A2">
        <w:rPr>
          <w:rFonts w:ascii="Arial" w:hAnsi="Arial" w:cs="Arial"/>
          <w:sz w:val="22"/>
          <w:szCs w:val="22"/>
        </w:rPr>
        <w:t xml:space="preserve"> yang </w:t>
      </w:r>
      <w:proofErr w:type="spellStart"/>
      <w:r w:rsidRPr="00E352A2">
        <w:rPr>
          <w:rFonts w:ascii="Arial" w:hAnsi="Arial" w:cs="Arial"/>
          <w:sz w:val="22"/>
          <w:szCs w:val="22"/>
        </w:rPr>
        <w:t>berkualitas</w:t>
      </w:r>
      <w:proofErr w:type="spellEnd"/>
      <w:r w:rsidRPr="00E352A2">
        <w:rPr>
          <w:rFonts w:ascii="Arial" w:hAnsi="Arial" w:cs="Arial"/>
          <w:sz w:val="22"/>
          <w:szCs w:val="22"/>
        </w:rPr>
        <w:t xml:space="preserve"> </w:t>
      </w:r>
      <w:proofErr w:type="spellStart"/>
      <w:r w:rsidRPr="00E352A2">
        <w:rPr>
          <w:rFonts w:ascii="Arial" w:hAnsi="Arial" w:cs="Arial"/>
          <w:sz w:val="22"/>
          <w:szCs w:val="22"/>
        </w:rPr>
        <w:t>serta</w:t>
      </w:r>
      <w:proofErr w:type="spellEnd"/>
      <w:r w:rsidRPr="00E352A2">
        <w:rPr>
          <w:rFonts w:ascii="Arial" w:hAnsi="Arial" w:cs="Arial"/>
          <w:sz w:val="22"/>
          <w:szCs w:val="22"/>
        </w:rPr>
        <w:t xml:space="preserve"> </w:t>
      </w:r>
      <w:proofErr w:type="spellStart"/>
      <w:r w:rsidRPr="00E352A2">
        <w:rPr>
          <w:rFonts w:ascii="Arial" w:hAnsi="Arial" w:cs="Arial"/>
          <w:sz w:val="22"/>
          <w:szCs w:val="22"/>
        </w:rPr>
        <w:t>hasilnya</w:t>
      </w:r>
      <w:proofErr w:type="spellEnd"/>
      <w:r w:rsidRPr="00E352A2">
        <w:rPr>
          <w:rFonts w:ascii="Arial" w:hAnsi="Arial" w:cs="Arial"/>
          <w:sz w:val="22"/>
          <w:szCs w:val="22"/>
        </w:rPr>
        <w:t xml:space="preserve"> </w:t>
      </w:r>
      <w:proofErr w:type="spellStart"/>
      <w:r w:rsidRPr="00E352A2">
        <w:rPr>
          <w:rFonts w:ascii="Arial" w:hAnsi="Arial" w:cs="Arial"/>
          <w:sz w:val="22"/>
          <w:szCs w:val="22"/>
        </w:rPr>
        <w:t>dipublikasikan</w:t>
      </w:r>
      <w:proofErr w:type="spellEnd"/>
      <w:r w:rsidRPr="00E352A2">
        <w:rPr>
          <w:rFonts w:ascii="Arial" w:hAnsi="Arial" w:cs="Arial"/>
          <w:sz w:val="22"/>
          <w:szCs w:val="22"/>
        </w:rPr>
        <w:t xml:space="preserve"> </w:t>
      </w:r>
      <w:proofErr w:type="spellStart"/>
      <w:r w:rsidRPr="00E352A2">
        <w:rPr>
          <w:rFonts w:ascii="Arial" w:hAnsi="Arial" w:cs="Arial"/>
          <w:sz w:val="22"/>
          <w:szCs w:val="22"/>
        </w:rPr>
        <w:t>untuk</w:t>
      </w:r>
      <w:proofErr w:type="spellEnd"/>
      <w:r w:rsidRPr="00E352A2">
        <w:rPr>
          <w:rFonts w:ascii="Arial" w:hAnsi="Arial" w:cs="Arial"/>
          <w:sz w:val="22"/>
          <w:szCs w:val="22"/>
        </w:rPr>
        <w:t xml:space="preserve"> </w:t>
      </w:r>
      <w:proofErr w:type="spellStart"/>
      <w:r w:rsidRPr="00E352A2">
        <w:rPr>
          <w:rFonts w:ascii="Arial" w:hAnsi="Arial" w:cs="Arial"/>
          <w:sz w:val="22"/>
          <w:szCs w:val="22"/>
        </w:rPr>
        <w:t>pengembangan</w:t>
      </w:r>
      <w:proofErr w:type="spellEnd"/>
      <w:r w:rsidRPr="00E352A2">
        <w:rPr>
          <w:rFonts w:ascii="Arial" w:hAnsi="Arial" w:cs="Arial"/>
          <w:sz w:val="22"/>
          <w:szCs w:val="22"/>
        </w:rPr>
        <w:t xml:space="preserve"> </w:t>
      </w:r>
      <w:proofErr w:type="spellStart"/>
      <w:r w:rsidRPr="00E352A2">
        <w:rPr>
          <w:rFonts w:ascii="Arial" w:hAnsi="Arial" w:cs="Arial"/>
          <w:sz w:val="22"/>
          <w:szCs w:val="22"/>
        </w:rPr>
        <w:t>ilmu</w:t>
      </w:r>
      <w:proofErr w:type="spellEnd"/>
      <w:r w:rsidRPr="00E352A2">
        <w:rPr>
          <w:rFonts w:ascii="Arial" w:hAnsi="Arial" w:cs="Arial"/>
          <w:sz w:val="22"/>
          <w:szCs w:val="22"/>
        </w:rPr>
        <w:t xml:space="preserve"> </w:t>
      </w:r>
      <w:proofErr w:type="spellStart"/>
      <w:r w:rsidRPr="00E352A2">
        <w:rPr>
          <w:rFonts w:ascii="Arial" w:hAnsi="Arial" w:cs="Arial"/>
          <w:sz w:val="22"/>
          <w:szCs w:val="22"/>
        </w:rPr>
        <w:t>pariwisata</w:t>
      </w:r>
      <w:proofErr w:type="spellEnd"/>
      <w:r w:rsidRPr="00E352A2">
        <w:rPr>
          <w:rFonts w:ascii="Arial" w:hAnsi="Arial" w:cs="Arial"/>
          <w:sz w:val="22"/>
          <w:szCs w:val="22"/>
        </w:rPr>
        <w:t>.</w:t>
      </w:r>
    </w:p>
    <w:p w:rsidR="00E352A2" w:rsidRPr="00E352A2" w:rsidRDefault="00E352A2" w:rsidP="00E352A2">
      <w:pPr>
        <w:pStyle w:val="ListParagraph"/>
        <w:spacing w:line="360" w:lineRule="auto"/>
        <w:ind w:left="851" w:hanging="284"/>
        <w:jc w:val="both"/>
        <w:rPr>
          <w:rFonts w:ascii="Arial" w:hAnsi="Arial" w:cs="Arial"/>
          <w:sz w:val="22"/>
          <w:szCs w:val="22"/>
        </w:rPr>
      </w:pPr>
      <w:r w:rsidRPr="00E352A2">
        <w:rPr>
          <w:rFonts w:ascii="Arial" w:hAnsi="Arial" w:cs="Arial"/>
          <w:sz w:val="22"/>
          <w:szCs w:val="22"/>
        </w:rPr>
        <w:t>3.</w:t>
      </w:r>
      <w:r w:rsidRPr="00E352A2">
        <w:rPr>
          <w:rFonts w:ascii="Arial" w:hAnsi="Arial" w:cs="Arial"/>
          <w:sz w:val="22"/>
          <w:szCs w:val="22"/>
        </w:rPr>
        <w:tab/>
      </w:r>
      <w:proofErr w:type="spellStart"/>
      <w:r w:rsidRPr="00E352A2">
        <w:rPr>
          <w:rFonts w:ascii="Arial" w:hAnsi="Arial" w:cs="Arial"/>
          <w:sz w:val="22"/>
          <w:szCs w:val="22"/>
        </w:rPr>
        <w:t>Melaksanakan</w:t>
      </w:r>
      <w:proofErr w:type="spellEnd"/>
      <w:r w:rsidRPr="00E352A2">
        <w:rPr>
          <w:rFonts w:ascii="Arial" w:hAnsi="Arial" w:cs="Arial"/>
          <w:sz w:val="22"/>
          <w:szCs w:val="22"/>
        </w:rPr>
        <w:t xml:space="preserve"> </w:t>
      </w:r>
      <w:proofErr w:type="spellStart"/>
      <w:r w:rsidRPr="00E352A2">
        <w:rPr>
          <w:rFonts w:ascii="Arial" w:hAnsi="Arial" w:cs="Arial"/>
          <w:sz w:val="22"/>
          <w:szCs w:val="22"/>
        </w:rPr>
        <w:t>pengabdian</w:t>
      </w:r>
      <w:proofErr w:type="spellEnd"/>
      <w:r w:rsidRPr="00E352A2">
        <w:rPr>
          <w:rFonts w:ascii="Arial" w:hAnsi="Arial" w:cs="Arial"/>
          <w:sz w:val="22"/>
          <w:szCs w:val="22"/>
        </w:rPr>
        <w:t xml:space="preserve"> </w:t>
      </w:r>
      <w:proofErr w:type="spellStart"/>
      <w:r w:rsidRPr="00E352A2">
        <w:rPr>
          <w:rFonts w:ascii="Arial" w:hAnsi="Arial" w:cs="Arial"/>
          <w:sz w:val="22"/>
          <w:szCs w:val="22"/>
        </w:rPr>
        <w:t>kepada</w:t>
      </w:r>
      <w:proofErr w:type="spellEnd"/>
      <w:r w:rsidRPr="00E352A2">
        <w:rPr>
          <w:rFonts w:ascii="Arial" w:hAnsi="Arial" w:cs="Arial"/>
          <w:sz w:val="22"/>
          <w:szCs w:val="22"/>
        </w:rPr>
        <w:t xml:space="preserve"> </w:t>
      </w:r>
      <w:proofErr w:type="spellStart"/>
      <w:r w:rsidRPr="00E352A2">
        <w:rPr>
          <w:rFonts w:ascii="Arial" w:hAnsi="Arial" w:cs="Arial"/>
          <w:sz w:val="22"/>
          <w:szCs w:val="22"/>
        </w:rPr>
        <w:t>masyarakat</w:t>
      </w:r>
      <w:proofErr w:type="spellEnd"/>
      <w:r w:rsidRPr="00E352A2">
        <w:rPr>
          <w:rFonts w:ascii="Arial" w:hAnsi="Arial" w:cs="Arial"/>
          <w:sz w:val="22"/>
          <w:szCs w:val="22"/>
        </w:rPr>
        <w:t xml:space="preserve"> </w:t>
      </w:r>
      <w:proofErr w:type="spellStart"/>
      <w:r w:rsidRPr="00E352A2">
        <w:rPr>
          <w:rFonts w:ascii="Arial" w:hAnsi="Arial" w:cs="Arial"/>
          <w:sz w:val="22"/>
          <w:szCs w:val="22"/>
        </w:rPr>
        <w:t>atas</w:t>
      </w:r>
      <w:proofErr w:type="spellEnd"/>
      <w:r w:rsidRPr="00E352A2">
        <w:rPr>
          <w:rFonts w:ascii="Arial" w:hAnsi="Arial" w:cs="Arial"/>
          <w:sz w:val="22"/>
          <w:szCs w:val="22"/>
        </w:rPr>
        <w:t xml:space="preserve"> </w:t>
      </w:r>
      <w:proofErr w:type="spellStart"/>
      <w:r w:rsidRPr="00E352A2">
        <w:rPr>
          <w:rFonts w:ascii="Arial" w:hAnsi="Arial" w:cs="Arial"/>
          <w:sz w:val="22"/>
          <w:szCs w:val="22"/>
        </w:rPr>
        <w:t>hasil</w:t>
      </w:r>
      <w:proofErr w:type="spellEnd"/>
      <w:r w:rsidRPr="00E352A2">
        <w:rPr>
          <w:rFonts w:ascii="Arial" w:hAnsi="Arial" w:cs="Arial"/>
          <w:sz w:val="22"/>
          <w:szCs w:val="22"/>
        </w:rPr>
        <w:t xml:space="preserve"> </w:t>
      </w:r>
      <w:proofErr w:type="spellStart"/>
      <w:r w:rsidRPr="00E352A2">
        <w:rPr>
          <w:rFonts w:ascii="Arial" w:hAnsi="Arial" w:cs="Arial"/>
          <w:sz w:val="22"/>
          <w:szCs w:val="22"/>
        </w:rPr>
        <w:t>penelitian</w:t>
      </w:r>
      <w:proofErr w:type="spellEnd"/>
      <w:r w:rsidRPr="00E352A2">
        <w:rPr>
          <w:rFonts w:ascii="Arial" w:hAnsi="Arial" w:cs="Arial"/>
          <w:sz w:val="22"/>
          <w:szCs w:val="22"/>
        </w:rPr>
        <w:t xml:space="preserve"> </w:t>
      </w:r>
      <w:proofErr w:type="spellStart"/>
      <w:r w:rsidRPr="00E352A2">
        <w:rPr>
          <w:rFonts w:ascii="Arial" w:hAnsi="Arial" w:cs="Arial"/>
          <w:sz w:val="22"/>
          <w:szCs w:val="22"/>
        </w:rPr>
        <w:t>dan</w:t>
      </w:r>
      <w:proofErr w:type="spellEnd"/>
      <w:r w:rsidRPr="00E352A2">
        <w:rPr>
          <w:rFonts w:ascii="Arial" w:hAnsi="Arial" w:cs="Arial"/>
          <w:sz w:val="22"/>
          <w:szCs w:val="22"/>
        </w:rPr>
        <w:t xml:space="preserve"> </w:t>
      </w:r>
      <w:proofErr w:type="spellStart"/>
      <w:r w:rsidRPr="00E352A2">
        <w:rPr>
          <w:rFonts w:ascii="Arial" w:hAnsi="Arial" w:cs="Arial"/>
          <w:sz w:val="22"/>
          <w:szCs w:val="22"/>
        </w:rPr>
        <w:t>pendidikan</w:t>
      </w:r>
      <w:proofErr w:type="spellEnd"/>
      <w:r w:rsidRPr="00E352A2">
        <w:rPr>
          <w:rFonts w:ascii="Arial" w:hAnsi="Arial" w:cs="Arial"/>
          <w:sz w:val="22"/>
          <w:szCs w:val="22"/>
        </w:rPr>
        <w:t xml:space="preserve"> </w:t>
      </w:r>
      <w:proofErr w:type="spellStart"/>
      <w:r w:rsidRPr="00E352A2">
        <w:rPr>
          <w:rFonts w:ascii="Arial" w:hAnsi="Arial" w:cs="Arial"/>
          <w:sz w:val="22"/>
          <w:szCs w:val="22"/>
        </w:rPr>
        <w:t>disesuaikan</w:t>
      </w:r>
      <w:proofErr w:type="spellEnd"/>
      <w:r w:rsidRPr="00E352A2">
        <w:rPr>
          <w:rFonts w:ascii="Arial" w:hAnsi="Arial" w:cs="Arial"/>
          <w:sz w:val="22"/>
          <w:szCs w:val="22"/>
        </w:rPr>
        <w:t xml:space="preserve"> </w:t>
      </w:r>
      <w:proofErr w:type="spellStart"/>
      <w:r w:rsidRPr="00E352A2">
        <w:rPr>
          <w:rFonts w:ascii="Arial" w:hAnsi="Arial" w:cs="Arial"/>
          <w:sz w:val="22"/>
          <w:szCs w:val="22"/>
        </w:rPr>
        <w:t>dengan</w:t>
      </w:r>
      <w:proofErr w:type="spellEnd"/>
      <w:r w:rsidRPr="00E352A2">
        <w:rPr>
          <w:rFonts w:ascii="Arial" w:hAnsi="Arial" w:cs="Arial"/>
          <w:sz w:val="22"/>
          <w:szCs w:val="22"/>
        </w:rPr>
        <w:t xml:space="preserve"> </w:t>
      </w:r>
      <w:proofErr w:type="spellStart"/>
      <w:r w:rsidRPr="00E352A2">
        <w:rPr>
          <w:rFonts w:ascii="Arial" w:hAnsi="Arial" w:cs="Arial"/>
          <w:sz w:val="22"/>
          <w:szCs w:val="22"/>
        </w:rPr>
        <w:t>kebutuhan</w:t>
      </w:r>
      <w:proofErr w:type="spellEnd"/>
      <w:r w:rsidRPr="00E352A2">
        <w:rPr>
          <w:rFonts w:ascii="Arial" w:hAnsi="Arial" w:cs="Arial"/>
          <w:sz w:val="22"/>
          <w:szCs w:val="22"/>
        </w:rPr>
        <w:t xml:space="preserve"> yang </w:t>
      </w:r>
      <w:proofErr w:type="spellStart"/>
      <w:r w:rsidRPr="00E352A2">
        <w:rPr>
          <w:rFonts w:ascii="Arial" w:hAnsi="Arial" w:cs="Arial"/>
          <w:sz w:val="22"/>
          <w:szCs w:val="22"/>
        </w:rPr>
        <w:t>ada</w:t>
      </w:r>
      <w:proofErr w:type="spellEnd"/>
      <w:r w:rsidRPr="00E352A2">
        <w:rPr>
          <w:rFonts w:ascii="Arial" w:hAnsi="Arial" w:cs="Arial"/>
          <w:sz w:val="22"/>
          <w:szCs w:val="22"/>
        </w:rPr>
        <w:t xml:space="preserve"> </w:t>
      </w:r>
      <w:proofErr w:type="spellStart"/>
      <w:r w:rsidRPr="00E352A2">
        <w:rPr>
          <w:rFonts w:ascii="Arial" w:hAnsi="Arial" w:cs="Arial"/>
          <w:sz w:val="22"/>
          <w:szCs w:val="22"/>
        </w:rPr>
        <w:t>di</w:t>
      </w:r>
      <w:proofErr w:type="spellEnd"/>
      <w:r w:rsidRPr="00E352A2">
        <w:rPr>
          <w:rFonts w:ascii="Arial" w:hAnsi="Arial" w:cs="Arial"/>
          <w:sz w:val="22"/>
          <w:szCs w:val="22"/>
        </w:rPr>
        <w:t xml:space="preserve"> </w:t>
      </w:r>
      <w:proofErr w:type="spellStart"/>
      <w:r w:rsidRPr="00E352A2">
        <w:rPr>
          <w:rFonts w:ascii="Arial" w:hAnsi="Arial" w:cs="Arial"/>
          <w:sz w:val="22"/>
          <w:szCs w:val="22"/>
        </w:rPr>
        <w:t>masyarakat</w:t>
      </w:r>
      <w:proofErr w:type="spellEnd"/>
      <w:r w:rsidRPr="00E352A2">
        <w:rPr>
          <w:rFonts w:ascii="Arial" w:hAnsi="Arial" w:cs="Arial"/>
          <w:sz w:val="22"/>
          <w:szCs w:val="22"/>
        </w:rPr>
        <w:t>.</w:t>
      </w:r>
    </w:p>
    <w:p w:rsidR="00E352A2" w:rsidRPr="00E352A2" w:rsidRDefault="00E352A2" w:rsidP="00E352A2">
      <w:pPr>
        <w:pStyle w:val="ListParagraph"/>
        <w:spacing w:line="360" w:lineRule="auto"/>
        <w:ind w:left="851" w:hanging="284"/>
        <w:jc w:val="both"/>
        <w:rPr>
          <w:rFonts w:ascii="Arial" w:hAnsi="Arial" w:cs="Arial"/>
          <w:sz w:val="22"/>
          <w:szCs w:val="22"/>
        </w:rPr>
      </w:pPr>
      <w:r w:rsidRPr="00E352A2">
        <w:rPr>
          <w:rFonts w:ascii="Arial" w:hAnsi="Arial" w:cs="Arial"/>
          <w:sz w:val="22"/>
          <w:szCs w:val="22"/>
        </w:rPr>
        <w:t>4.</w:t>
      </w:r>
      <w:r w:rsidRPr="00E352A2">
        <w:rPr>
          <w:rFonts w:ascii="Arial" w:hAnsi="Arial" w:cs="Arial"/>
          <w:sz w:val="22"/>
          <w:szCs w:val="22"/>
        </w:rPr>
        <w:tab/>
      </w:r>
      <w:proofErr w:type="spellStart"/>
      <w:r w:rsidRPr="00E352A2">
        <w:rPr>
          <w:rFonts w:ascii="Arial" w:hAnsi="Arial" w:cs="Arial"/>
          <w:sz w:val="22"/>
          <w:szCs w:val="22"/>
        </w:rPr>
        <w:t>Menghasilkan</w:t>
      </w:r>
      <w:proofErr w:type="spellEnd"/>
      <w:r w:rsidRPr="00E352A2">
        <w:rPr>
          <w:rFonts w:ascii="Arial" w:hAnsi="Arial" w:cs="Arial"/>
          <w:sz w:val="22"/>
          <w:szCs w:val="22"/>
        </w:rPr>
        <w:t xml:space="preserve"> </w:t>
      </w:r>
      <w:proofErr w:type="spellStart"/>
      <w:r w:rsidRPr="00E352A2">
        <w:rPr>
          <w:rFonts w:ascii="Arial" w:hAnsi="Arial" w:cs="Arial"/>
          <w:sz w:val="22"/>
          <w:szCs w:val="22"/>
        </w:rPr>
        <w:t>lulusan</w:t>
      </w:r>
      <w:proofErr w:type="spellEnd"/>
      <w:r w:rsidRPr="00E352A2">
        <w:rPr>
          <w:rFonts w:ascii="Arial" w:hAnsi="Arial" w:cs="Arial"/>
          <w:sz w:val="22"/>
          <w:szCs w:val="22"/>
        </w:rPr>
        <w:t xml:space="preserve"> yang professional </w:t>
      </w:r>
      <w:proofErr w:type="spellStart"/>
      <w:r w:rsidRPr="00E352A2">
        <w:rPr>
          <w:rFonts w:ascii="Arial" w:hAnsi="Arial" w:cs="Arial"/>
          <w:sz w:val="22"/>
          <w:szCs w:val="22"/>
        </w:rPr>
        <w:t>di</w:t>
      </w:r>
      <w:proofErr w:type="spellEnd"/>
      <w:r w:rsidRPr="00E352A2">
        <w:rPr>
          <w:rFonts w:ascii="Arial" w:hAnsi="Arial" w:cs="Arial"/>
          <w:sz w:val="22"/>
          <w:szCs w:val="22"/>
        </w:rPr>
        <w:t xml:space="preserve"> </w:t>
      </w:r>
      <w:proofErr w:type="spellStart"/>
      <w:r w:rsidRPr="00E352A2">
        <w:rPr>
          <w:rFonts w:ascii="Arial" w:hAnsi="Arial" w:cs="Arial"/>
          <w:sz w:val="22"/>
          <w:szCs w:val="22"/>
        </w:rPr>
        <w:t>bidangnya</w:t>
      </w:r>
      <w:proofErr w:type="spellEnd"/>
      <w:r w:rsidRPr="00E352A2">
        <w:rPr>
          <w:rFonts w:ascii="Arial" w:hAnsi="Arial" w:cs="Arial"/>
          <w:sz w:val="22"/>
          <w:szCs w:val="22"/>
        </w:rPr>
        <w:t xml:space="preserve"> </w:t>
      </w:r>
      <w:proofErr w:type="spellStart"/>
      <w:r w:rsidRPr="00E352A2">
        <w:rPr>
          <w:rFonts w:ascii="Arial" w:hAnsi="Arial" w:cs="Arial"/>
          <w:sz w:val="22"/>
          <w:szCs w:val="22"/>
        </w:rPr>
        <w:t>sesuai</w:t>
      </w:r>
      <w:proofErr w:type="spellEnd"/>
      <w:r w:rsidRPr="00E352A2">
        <w:rPr>
          <w:rFonts w:ascii="Arial" w:hAnsi="Arial" w:cs="Arial"/>
          <w:sz w:val="22"/>
          <w:szCs w:val="22"/>
        </w:rPr>
        <w:t xml:space="preserve"> </w:t>
      </w:r>
      <w:proofErr w:type="spellStart"/>
      <w:r w:rsidRPr="00E352A2">
        <w:rPr>
          <w:rFonts w:ascii="Arial" w:hAnsi="Arial" w:cs="Arial"/>
          <w:sz w:val="22"/>
          <w:szCs w:val="22"/>
        </w:rPr>
        <w:t>dengan</w:t>
      </w:r>
      <w:proofErr w:type="spellEnd"/>
      <w:r w:rsidRPr="00E352A2">
        <w:rPr>
          <w:rFonts w:ascii="Arial" w:hAnsi="Arial" w:cs="Arial"/>
          <w:sz w:val="22"/>
          <w:szCs w:val="22"/>
        </w:rPr>
        <w:t xml:space="preserve"> </w:t>
      </w:r>
      <w:proofErr w:type="spellStart"/>
      <w:r w:rsidRPr="00E352A2">
        <w:rPr>
          <w:rFonts w:ascii="Arial" w:hAnsi="Arial" w:cs="Arial"/>
          <w:sz w:val="22"/>
          <w:szCs w:val="22"/>
        </w:rPr>
        <w:t>kebutuhan</w:t>
      </w:r>
      <w:proofErr w:type="spellEnd"/>
      <w:r w:rsidRPr="00E352A2">
        <w:rPr>
          <w:rFonts w:ascii="Arial" w:hAnsi="Arial" w:cs="Arial"/>
          <w:sz w:val="22"/>
          <w:szCs w:val="22"/>
        </w:rPr>
        <w:t xml:space="preserve"> </w:t>
      </w:r>
      <w:proofErr w:type="spellStart"/>
      <w:r w:rsidRPr="00E352A2">
        <w:rPr>
          <w:rFonts w:ascii="Arial" w:hAnsi="Arial" w:cs="Arial"/>
          <w:sz w:val="22"/>
          <w:szCs w:val="22"/>
        </w:rPr>
        <w:t>pengguna</w:t>
      </w:r>
      <w:proofErr w:type="spellEnd"/>
      <w:r w:rsidRPr="00E352A2">
        <w:rPr>
          <w:rFonts w:ascii="Arial" w:hAnsi="Arial" w:cs="Arial"/>
          <w:sz w:val="22"/>
          <w:szCs w:val="22"/>
        </w:rPr>
        <w:t>.</w:t>
      </w:r>
    </w:p>
    <w:p w:rsidR="005355A8" w:rsidRPr="008E3C19" w:rsidRDefault="00E352A2" w:rsidP="00E352A2">
      <w:pPr>
        <w:pStyle w:val="ListParagraph"/>
        <w:spacing w:line="360" w:lineRule="auto"/>
        <w:ind w:left="851" w:hanging="284"/>
        <w:jc w:val="both"/>
        <w:rPr>
          <w:rFonts w:ascii="Arial" w:hAnsi="Arial" w:cs="Arial"/>
          <w:sz w:val="22"/>
          <w:szCs w:val="22"/>
        </w:rPr>
      </w:pPr>
      <w:r w:rsidRPr="00E352A2">
        <w:rPr>
          <w:rFonts w:ascii="Arial" w:hAnsi="Arial" w:cs="Arial"/>
          <w:sz w:val="22"/>
          <w:szCs w:val="22"/>
        </w:rPr>
        <w:t>5.</w:t>
      </w:r>
      <w:r w:rsidRPr="00E352A2">
        <w:rPr>
          <w:rFonts w:ascii="Arial" w:hAnsi="Arial" w:cs="Arial"/>
          <w:sz w:val="22"/>
          <w:szCs w:val="22"/>
        </w:rPr>
        <w:tab/>
      </w:r>
      <w:proofErr w:type="spellStart"/>
      <w:r w:rsidRPr="00E352A2">
        <w:rPr>
          <w:rFonts w:ascii="Arial" w:hAnsi="Arial" w:cs="Arial"/>
          <w:sz w:val="22"/>
          <w:szCs w:val="22"/>
        </w:rPr>
        <w:t>Menyediakan</w:t>
      </w:r>
      <w:proofErr w:type="spellEnd"/>
      <w:r w:rsidRPr="00E352A2">
        <w:rPr>
          <w:rFonts w:ascii="Arial" w:hAnsi="Arial" w:cs="Arial"/>
          <w:sz w:val="22"/>
          <w:szCs w:val="22"/>
        </w:rPr>
        <w:t xml:space="preserve"> </w:t>
      </w:r>
      <w:proofErr w:type="spellStart"/>
      <w:r w:rsidRPr="00E352A2">
        <w:rPr>
          <w:rFonts w:ascii="Arial" w:hAnsi="Arial" w:cs="Arial"/>
          <w:sz w:val="22"/>
          <w:szCs w:val="22"/>
        </w:rPr>
        <w:t>pelayanan</w:t>
      </w:r>
      <w:proofErr w:type="spellEnd"/>
      <w:r w:rsidRPr="00E352A2">
        <w:rPr>
          <w:rFonts w:ascii="Arial" w:hAnsi="Arial" w:cs="Arial"/>
          <w:sz w:val="22"/>
          <w:szCs w:val="22"/>
        </w:rPr>
        <w:t xml:space="preserve"> </w:t>
      </w:r>
      <w:proofErr w:type="spellStart"/>
      <w:r w:rsidRPr="00E352A2">
        <w:rPr>
          <w:rFonts w:ascii="Arial" w:hAnsi="Arial" w:cs="Arial"/>
          <w:sz w:val="22"/>
          <w:szCs w:val="22"/>
        </w:rPr>
        <w:t>pendidikan</w:t>
      </w:r>
      <w:proofErr w:type="spellEnd"/>
      <w:r w:rsidRPr="00E352A2">
        <w:rPr>
          <w:rFonts w:ascii="Arial" w:hAnsi="Arial" w:cs="Arial"/>
          <w:sz w:val="22"/>
          <w:szCs w:val="22"/>
        </w:rPr>
        <w:t xml:space="preserve"> </w:t>
      </w:r>
      <w:proofErr w:type="spellStart"/>
      <w:r w:rsidRPr="00E352A2">
        <w:rPr>
          <w:rFonts w:ascii="Arial" w:hAnsi="Arial" w:cs="Arial"/>
          <w:sz w:val="22"/>
          <w:szCs w:val="22"/>
        </w:rPr>
        <w:t>kepariwisataan</w:t>
      </w:r>
      <w:proofErr w:type="spellEnd"/>
      <w:r w:rsidRPr="00E352A2">
        <w:rPr>
          <w:rFonts w:ascii="Arial" w:hAnsi="Arial" w:cs="Arial"/>
          <w:sz w:val="22"/>
          <w:szCs w:val="22"/>
        </w:rPr>
        <w:t xml:space="preserve"> </w:t>
      </w:r>
      <w:proofErr w:type="spellStart"/>
      <w:r w:rsidRPr="00E352A2">
        <w:rPr>
          <w:rFonts w:ascii="Arial" w:hAnsi="Arial" w:cs="Arial"/>
          <w:sz w:val="22"/>
          <w:szCs w:val="22"/>
        </w:rPr>
        <w:t>kepada</w:t>
      </w:r>
      <w:proofErr w:type="spellEnd"/>
      <w:r w:rsidRPr="00E352A2">
        <w:rPr>
          <w:rFonts w:ascii="Arial" w:hAnsi="Arial" w:cs="Arial"/>
          <w:sz w:val="22"/>
          <w:szCs w:val="22"/>
        </w:rPr>
        <w:t xml:space="preserve"> </w:t>
      </w:r>
      <w:proofErr w:type="spellStart"/>
      <w:r w:rsidRPr="00E352A2">
        <w:rPr>
          <w:rFonts w:ascii="Arial" w:hAnsi="Arial" w:cs="Arial"/>
          <w:sz w:val="22"/>
          <w:szCs w:val="22"/>
        </w:rPr>
        <w:t>mahasiswa</w:t>
      </w:r>
      <w:proofErr w:type="spellEnd"/>
      <w:r w:rsidRPr="00E352A2">
        <w:rPr>
          <w:rFonts w:ascii="Arial" w:hAnsi="Arial" w:cs="Arial"/>
          <w:sz w:val="22"/>
          <w:szCs w:val="22"/>
        </w:rPr>
        <w:t xml:space="preserve"> </w:t>
      </w:r>
      <w:proofErr w:type="spellStart"/>
      <w:r w:rsidRPr="00E352A2">
        <w:rPr>
          <w:rFonts w:ascii="Arial" w:hAnsi="Arial" w:cs="Arial"/>
          <w:sz w:val="22"/>
          <w:szCs w:val="22"/>
        </w:rPr>
        <w:t>dalam</w:t>
      </w:r>
      <w:proofErr w:type="spellEnd"/>
      <w:r w:rsidRPr="00E352A2">
        <w:rPr>
          <w:rFonts w:ascii="Arial" w:hAnsi="Arial" w:cs="Arial"/>
          <w:sz w:val="22"/>
          <w:szCs w:val="22"/>
        </w:rPr>
        <w:t xml:space="preserve"> </w:t>
      </w:r>
      <w:proofErr w:type="spellStart"/>
      <w:r w:rsidRPr="00E352A2">
        <w:rPr>
          <w:rFonts w:ascii="Arial" w:hAnsi="Arial" w:cs="Arial"/>
          <w:sz w:val="22"/>
          <w:szCs w:val="22"/>
        </w:rPr>
        <w:t>rangka</w:t>
      </w:r>
      <w:proofErr w:type="spellEnd"/>
      <w:r w:rsidRPr="00E352A2">
        <w:rPr>
          <w:rFonts w:ascii="Arial" w:hAnsi="Arial" w:cs="Arial"/>
          <w:sz w:val="22"/>
          <w:szCs w:val="22"/>
        </w:rPr>
        <w:t xml:space="preserve"> </w:t>
      </w:r>
      <w:proofErr w:type="spellStart"/>
      <w:r w:rsidRPr="00E352A2">
        <w:rPr>
          <w:rFonts w:ascii="Arial" w:hAnsi="Arial" w:cs="Arial"/>
          <w:sz w:val="22"/>
          <w:szCs w:val="22"/>
        </w:rPr>
        <w:t>membentuk</w:t>
      </w:r>
      <w:proofErr w:type="spellEnd"/>
      <w:r w:rsidRPr="00E352A2">
        <w:rPr>
          <w:rFonts w:ascii="Arial" w:hAnsi="Arial" w:cs="Arial"/>
          <w:sz w:val="22"/>
          <w:szCs w:val="22"/>
        </w:rPr>
        <w:t xml:space="preserve"> </w:t>
      </w:r>
      <w:proofErr w:type="spellStart"/>
      <w:r w:rsidRPr="00E352A2">
        <w:rPr>
          <w:rFonts w:ascii="Arial" w:hAnsi="Arial" w:cs="Arial"/>
          <w:sz w:val="22"/>
          <w:szCs w:val="22"/>
        </w:rPr>
        <w:t>kompetensi</w:t>
      </w:r>
      <w:proofErr w:type="spellEnd"/>
      <w:r w:rsidRPr="00E352A2">
        <w:rPr>
          <w:rFonts w:ascii="Arial" w:hAnsi="Arial" w:cs="Arial"/>
          <w:sz w:val="22"/>
          <w:szCs w:val="22"/>
        </w:rPr>
        <w:t xml:space="preserve"> yang </w:t>
      </w:r>
      <w:proofErr w:type="spellStart"/>
      <w:r w:rsidRPr="00E352A2">
        <w:rPr>
          <w:rFonts w:ascii="Arial" w:hAnsi="Arial" w:cs="Arial"/>
          <w:sz w:val="22"/>
          <w:szCs w:val="22"/>
        </w:rPr>
        <w:t>bertaqwa</w:t>
      </w:r>
      <w:proofErr w:type="spellEnd"/>
      <w:r w:rsidRPr="00E352A2">
        <w:rPr>
          <w:rFonts w:ascii="Arial" w:hAnsi="Arial" w:cs="Arial"/>
          <w:sz w:val="22"/>
          <w:szCs w:val="22"/>
        </w:rPr>
        <w:t xml:space="preserve"> </w:t>
      </w:r>
      <w:proofErr w:type="spellStart"/>
      <w:r w:rsidRPr="00E352A2">
        <w:rPr>
          <w:rFonts w:ascii="Arial" w:hAnsi="Arial" w:cs="Arial"/>
          <w:sz w:val="22"/>
          <w:szCs w:val="22"/>
        </w:rPr>
        <w:t>kepada</w:t>
      </w:r>
      <w:proofErr w:type="spellEnd"/>
      <w:r w:rsidRPr="00E352A2">
        <w:rPr>
          <w:rFonts w:ascii="Arial" w:hAnsi="Arial" w:cs="Arial"/>
          <w:sz w:val="22"/>
          <w:szCs w:val="22"/>
        </w:rPr>
        <w:t xml:space="preserve"> </w:t>
      </w:r>
      <w:proofErr w:type="spellStart"/>
      <w:r w:rsidRPr="00E352A2">
        <w:rPr>
          <w:rFonts w:ascii="Arial" w:hAnsi="Arial" w:cs="Arial"/>
          <w:sz w:val="22"/>
          <w:szCs w:val="22"/>
        </w:rPr>
        <w:t>Tuhan</w:t>
      </w:r>
      <w:proofErr w:type="spellEnd"/>
      <w:r w:rsidRPr="00E352A2">
        <w:rPr>
          <w:rFonts w:ascii="Arial" w:hAnsi="Arial" w:cs="Arial"/>
          <w:sz w:val="22"/>
          <w:szCs w:val="22"/>
        </w:rPr>
        <w:t xml:space="preserve"> Yang </w:t>
      </w:r>
      <w:proofErr w:type="spellStart"/>
      <w:r w:rsidRPr="00E352A2">
        <w:rPr>
          <w:rFonts w:ascii="Arial" w:hAnsi="Arial" w:cs="Arial"/>
          <w:sz w:val="22"/>
          <w:szCs w:val="22"/>
        </w:rPr>
        <w:t>Maha</w:t>
      </w:r>
      <w:proofErr w:type="spellEnd"/>
      <w:r w:rsidRPr="00E352A2">
        <w:rPr>
          <w:rFonts w:ascii="Arial" w:hAnsi="Arial" w:cs="Arial"/>
          <w:sz w:val="22"/>
          <w:szCs w:val="22"/>
        </w:rPr>
        <w:t xml:space="preserve"> </w:t>
      </w:r>
      <w:proofErr w:type="spellStart"/>
      <w:r w:rsidRPr="00E352A2">
        <w:rPr>
          <w:rFonts w:ascii="Arial" w:hAnsi="Arial" w:cs="Arial"/>
          <w:sz w:val="22"/>
          <w:szCs w:val="22"/>
        </w:rPr>
        <w:t>Esa</w:t>
      </w:r>
      <w:proofErr w:type="spellEnd"/>
      <w:r w:rsidRPr="00E352A2">
        <w:rPr>
          <w:rFonts w:ascii="Arial" w:hAnsi="Arial" w:cs="Arial"/>
          <w:sz w:val="22"/>
          <w:szCs w:val="22"/>
        </w:rPr>
        <w:t xml:space="preserve"> </w:t>
      </w:r>
      <w:proofErr w:type="spellStart"/>
      <w:r w:rsidRPr="00E352A2">
        <w:rPr>
          <w:rFonts w:ascii="Arial" w:hAnsi="Arial" w:cs="Arial"/>
          <w:sz w:val="22"/>
          <w:szCs w:val="22"/>
        </w:rPr>
        <w:t>dan</w:t>
      </w:r>
      <w:proofErr w:type="spellEnd"/>
      <w:r w:rsidRPr="00E352A2">
        <w:rPr>
          <w:rFonts w:ascii="Arial" w:hAnsi="Arial" w:cs="Arial"/>
          <w:sz w:val="22"/>
          <w:szCs w:val="22"/>
        </w:rPr>
        <w:t xml:space="preserve"> </w:t>
      </w:r>
      <w:proofErr w:type="spellStart"/>
      <w:r w:rsidRPr="00E352A2">
        <w:rPr>
          <w:rFonts w:ascii="Arial" w:hAnsi="Arial" w:cs="Arial"/>
          <w:sz w:val="22"/>
          <w:szCs w:val="22"/>
        </w:rPr>
        <w:t>berwawasan</w:t>
      </w:r>
      <w:proofErr w:type="spellEnd"/>
      <w:r w:rsidRPr="00E352A2">
        <w:rPr>
          <w:rFonts w:ascii="Arial" w:hAnsi="Arial" w:cs="Arial"/>
          <w:sz w:val="22"/>
          <w:szCs w:val="22"/>
        </w:rPr>
        <w:t xml:space="preserve"> global.</w:t>
      </w:r>
    </w:p>
    <w:p w:rsidR="00130F57" w:rsidRPr="008E3C19" w:rsidRDefault="00130F57" w:rsidP="007B7B02">
      <w:pPr>
        <w:spacing w:line="360" w:lineRule="auto"/>
        <w:rPr>
          <w:rFonts w:cs="Arial"/>
          <w:szCs w:val="22"/>
        </w:rPr>
      </w:pPr>
    </w:p>
    <w:p w:rsidR="004A104B" w:rsidRPr="008E3C19" w:rsidRDefault="004A104B" w:rsidP="00300EED">
      <w:pPr>
        <w:tabs>
          <w:tab w:val="left" w:pos="567"/>
        </w:tabs>
        <w:spacing w:line="360" w:lineRule="auto"/>
        <w:rPr>
          <w:rFonts w:cs="Arial"/>
          <w:b/>
          <w:szCs w:val="22"/>
        </w:rPr>
      </w:pPr>
      <w:r w:rsidRPr="008E3C19">
        <w:rPr>
          <w:rFonts w:cs="Arial"/>
          <w:b/>
          <w:szCs w:val="22"/>
        </w:rPr>
        <w:t>1.1.4</w:t>
      </w:r>
      <w:r w:rsidR="00300EED" w:rsidRPr="008E3C19">
        <w:rPr>
          <w:rFonts w:cs="Arial"/>
          <w:b/>
          <w:szCs w:val="22"/>
          <w:lang w:val="id-ID"/>
        </w:rPr>
        <w:tab/>
      </w:r>
      <w:proofErr w:type="spellStart"/>
      <w:r w:rsidRPr="008E3C19">
        <w:rPr>
          <w:rFonts w:cs="Arial"/>
          <w:b/>
          <w:szCs w:val="22"/>
        </w:rPr>
        <w:t>Tujuan</w:t>
      </w:r>
      <w:proofErr w:type="spellEnd"/>
    </w:p>
    <w:p w:rsidR="004A104B" w:rsidRPr="008E3C19" w:rsidRDefault="009C4809" w:rsidP="00300EED">
      <w:pPr>
        <w:spacing w:line="360" w:lineRule="auto"/>
        <w:ind w:left="567" w:firstLine="567"/>
        <w:rPr>
          <w:rFonts w:cs="Arial"/>
          <w:szCs w:val="22"/>
        </w:rPr>
      </w:pPr>
      <w:r>
        <w:rPr>
          <w:rFonts w:cs="Arial"/>
          <w:szCs w:val="22"/>
        </w:rPr>
        <w:t>PSHP</w:t>
      </w:r>
      <w:r w:rsidRPr="009C4809">
        <w:rPr>
          <w:rFonts w:cs="Arial"/>
          <w:szCs w:val="22"/>
        </w:rPr>
        <w:t xml:space="preserve"> </w:t>
      </w:r>
      <w:proofErr w:type="spellStart"/>
      <w:r w:rsidRPr="009C4809">
        <w:rPr>
          <w:rFonts w:cs="Arial"/>
          <w:szCs w:val="22"/>
        </w:rPr>
        <w:t>bertujuan</w:t>
      </w:r>
      <w:proofErr w:type="spellEnd"/>
      <w:r w:rsidRPr="009C4809">
        <w:rPr>
          <w:rFonts w:cs="Arial"/>
          <w:szCs w:val="22"/>
        </w:rPr>
        <w:t xml:space="preserve"> </w:t>
      </w:r>
      <w:proofErr w:type="spellStart"/>
      <w:r w:rsidRPr="009C4809">
        <w:rPr>
          <w:rFonts w:cs="Arial"/>
          <w:szCs w:val="22"/>
        </w:rPr>
        <w:t>untuk</w:t>
      </w:r>
      <w:proofErr w:type="spellEnd"/>
      <w:r w:rsidRPr="009C4809">
        <w:rPr>
          <w:rFonts w:cs="Arial"/>
          <w:szCs w:val="22"/>
        </w:rPr>
        <w:t xml:space="preserve"> </w:t>
      </w:r>
      <w:proofErr w:type="spellStart"/>
      <w:r w:rsidRPr="009C4809">
        <w:rPr>
          <w:rFonts w:cs="Arial"/>
          <w:szCs w:val="22"/>
        </w:rPr>
        <w:t>menghasilkan</w:t>
      </w:r>
      <w:proofErr w:type="spellEnd"/>
      <w:r w:rsidRPr="009C4809">
        <w:rPr>
          <w:rFonts w:cs="Arial"/>
          <w:szCs w:val="22"/>
        </w:rPr>
        <w:t xml:space="preserve"> </w:t>
      </w:r>
      <w:proofErr w:type="spellStart"/>
      <w:r w:rsidRPr="009C4809">
        <w:rPr>
          <w:rFonts w:cs="Arial"/>
          <w:szCs w:val="22"/>
        </w:rPr>
        <w:t>lulusan</w:t>
      </w:r>
      <w:proofErr w:type="spellEnd"/>
      <w:r w:rsidRPr="009C4809">
        <w:rPr>
          <w:rFonts w:cs="Arial"/>
          <w:szCs w:val="22"/>
        </w:rPr>
        <w:t xml:space="preserve"> </w:t>
      </w:r>
      <w:proofErr w:type="spellStart"/>
      <w:r w:rsidRPr="009C4809">
        <w:rPr>
          <w:rFonts w:cs="Arial"/>
          <w:szCs w:val="22"/>
        </w:rPr>
        <w:t>dengan</w:t>
      </w:r>
      <w:proofErr w:type="spellEnd"/>
      <w:r w:rsidRPr="009C4809">
        <w:rPr>
          <w:rFonts w:cs="Arial"/>
          <w:szCs w:val="22"/>
        </w:rPr>
        <w:t xml:space="preserve"> </w:t>
      </w:r>
      <w:proofErr w:type="spellStart"/>
      <w:r w:rsidRPr="009C4809">
        <w:rPr>
          <w:rFonts w:cs="Arial"/>
          <w:szCs w:val="22"/>
        </w:rPr>
        <w:t>kualifikasi</w:t>
      </w:r>
      <w:proofErr w:type="spellEnd"/>
      <w:r w:rsidRPr="009C4809">
        <w:rPr>
          <w:rFonts w:cs="Arial"/>
          <w:szCs w:val="22"/>
        </w:rPr>
        <w:t xml:space="preserve"> </w:t>
      </w:r>
      <w:proofErr w:type="spellStart"/>
      <w:r w:rsidRPr="009C4809">
        <w:rPr>
          <w:rFonts w:cs="Arial"/>
          <w:szCs w:val="22"/>
        </w:rPr>
        <w:t>sebagai</w:t>
      </w:r>
      <w:proofErr w:type="spellEnd"/>
      <w:r w:rsidRPr="009C4809">
        <w:rPr>
          <w:rFonts w:cs="Arial"/>
          <w:szCs w:val="22"/>
        </w:rPr>
        <w:t xml:space="preserve"> </w:t>
      </w:r>
      <w:proofErr w:type="spellStart"/>
      <w:r w:rsidRPr="009C4809">
        <w:rPr>
          <w:rFonts w:cs="Arial"/>
          <w:szCs w:val="22"/>
        </w:rPr>
        <w:t>berikut</w:t>
      </w:r>
      <w:proofErr w:type="spellEnd"/>
      <w:r w:rsidRPr="009C4809">
        <w:rPr>
          <w:rFonts w:cs="Arial"/>
          <w:szCs w:val="22"/>
        </w:rPr>
        <w:t>:</w:t>
      </w:r>
    </w:p>
    <w:p w:rsidR="006D2A41" w:rsidRPr="006D2A41" w:rsidRDefault="006D2A41" w:rsidP="006D2A41">
      <w:pPr>
        <w:pStyle w:val="ListParagraph"/>
        <w:spacing w:line="360" w:lineRule="auto"/>
        <w:ind w:left="851" w:hanging="284"/>
        <w:jc w:val="both"/>
        <w:rPr>
          <w:rFonts w:ascii="Arial" w:hAnsi="Arial" w:cs="Arial"/>
          <w:sz w:val="22"/>
          <w:szCs w:val="22"/>
        </w:rPr>
      </w:pPr>
      <w:r w:rsidRPr="006D2A41">
        <w:rPr>
          <w:rFonts w:ascii="Arial" w:hAnsi="Arial" w:cs="Arial"/>
          <w:sz w:val="22"/>
          <w:szCs w:val="22"/>
        </w:rPr>
        <w:t>1.</w:t>
      </w:r>
      <w:r w:rsidRPr="006D2A41">
        <w:rPr>
          <w:rFonts w:ascii="Arial" w:hAnsi="Arial" w:cs="Arial"/>
          <w:sz w:val="22"/>
          <w:szCs w:val="22"/>
        </w:rPr>
        <w:tab/>
      </w:r>
      <w:proofErr w:type="spellStart"/>
      <w:r w:rsidRPr="006D2A41">
        <w:rPr>
          <w:rFonts w:ascii="Arial" w:hAnsi="Arial" w:cs="Arial"/>
          <w:sz w:val="22"/>
          <w:szCs w:val="22"/>
        </w:rPr>
        <w:t>Memiliki</w:t>
      </w:r>
      <w:proofErr w:type="spellEnd"/>
      <w:r w:rsidRPr="006D2A41">
        <w:rPr>
          <w:rFonts w:ascii="Arial" w:hAnsi="Arial" w:cs="Arial"/>
          <w:sz w:val="22"/>
          <w:szCs w:val="22"/>
        </w:rPr>
        <w:t xml:space="preserve"> </w:t>
      </w:r>
      <w:proofErr w:type="spellStart"/>
      <w:r w:rsidRPr="006D2A41">
        <w:rPr>
          <w:rFonts w:ascii="Arial" w:hAnsi="Arial" w:cs="Arial"/>
          <w:sz w:val="22"/>
          <w:szCs w:val="22"/>
        </w:rPr>
        <w:t>pengetahuan</w:t>
      </w:r>
      <w:proofErr w:type="spellEnd"/>
      <w:r w:rsidRPr="006D2A41">
        <w:rPr>
          <w:rFonts w:ascii="Arial" w:hAnsi="Arial" w:cs="Arial"/>
          <w:sz w:val="22"/>
          <w:szCs w:val="22"/>
        </w:rPr>
        <w:t xml:space="preserve"> </w:t>
      </w:r>
      <w:proofErr w:type="spellStart"/>
      <w:r w:rsidRPr="006D2A41">
        <w:rPr>
          <w:rFonts w:ascii="Arial" w:hAnsi="Arial" w:cs="Arial"/>
          <w:sz w:val="22"/>
          <w:szCs w:val="22"/>
        </w:rPr>
        <w:t>dan</w:t>
      </w:r>
      <w:proofErr w:type="spellEnd"/>
      <w:r w:rsidRPr="006D2A41">
        <w:rPr>
          <w:rFonts w:ascii="Arial" w:hAnsi="Arial" w:cs="Arial"/>
          <w:sz w:val="22"/>
          <w:szCs w:val="22"/>
        </w:rPr>
        <w:t xml:space="preserve"> </w:t>
      </w:r>
      <w:proofErr w:type="spellStart"/>
      <w:r w:rsidRPr="006D2A41">
        <w:rPr>
          <w:rFonts w:ascii="Arial" w:hAnsi="Arial" w:cs="Arial"/>
          <w:sz w:val="22"/>
          <w:szCs w:val="22"/>
        </w:rPr>
        <w:t>pemahaman</w:t>
      </w:r>
      <w:proofErr w:type="spellEnd"/>
      <w:r w:rsidRPr="006D2A41">
        <w:rPr>
          <w:rFonts w:ascii="Arial" w:hAnsi="Arial" w:cs="Arial"/>
          <w:sz w:val="22"/>
          <w:szCs w:val="22"/>
        </w:rPr>
        <w:t xml:space="preserve"> </w:t>
      </w:r>
      <w:proofErr w:type="spellStart"/>
      <w:r w:rsidRPr="006D2A41">
        <w:rPr>
          <w:rFonts w:ascii="Arial" w:hAnsi="Arial" w:cs="Arial"/>
          <w:sz w:val="22"/>
          <w:szCs w:val="22"/>
        </w:rPr>
        <w:t>tentang</w:t>
      </w:r>
      <w:proofErr w:type="spellEnd"/>
      <w:r w:rsidRPr="006D2A41">
        <w:rPr>
          <w:rFonts w:ascii="Arial" w:hAnsi="Arial" w:cs="Arial"/>
          <w:sz w:val="22"/>
          <w:szCs w:val="22"/>
        </w:rPr>
        <w:t xml:space="preserve"> </w:t>
      </w:r>
      <w:proofErr w:type="spellStart"/>
      <w:r w:rsidRPr="006D2A41">
        <w:rPr>
          <w:rFonts w:ascii="Arial" w:hAnsi="Arial" w:cs="Arial"/>
          <w:sz w:val="22"/>
          <w:szCs w:val="22"/>
        </w:rPr>
        <w:t>teori</w:t>
      </w:r>
      <w:proofErr w:type="spellEnd"/>
      <w:r w:rsidRPr="006D2A41">
        <w:rPr>
          <w:rFonts w:ascii="Arial" w:hAnsi="Arial" w:cs="Arial"/>
          <w:sz w:val="22"/>
          <w:szCs w:val="22"/>
        </w:rPr>
        <w:t xml:space="preserve"> hospitality &amp; </w:t>
      </w:r>
      <w:proofErr w:type="spellStart"/>
      <w:r w:rsidRPr="006D2A41">
        <w:rPr>
          <w:rFonts w:ascii="Arial" w:hAnsi="Arial" w:cs="Arial"/>
          <w:sz w:val="22"/>
          <w:szCs w:val="22"/>
        </w:rPr>
        <w:t>pariwisata</w:t>
      </w:r>
      <w:proofErr w:type="spellEnd"/>
      <w:r w:rsidRPr="006D2A41">
        <w:rPr>
          <w:rFonts w:ascii="Arial" w:hAnsi="Arial" w:cs="Arial"/>
          <w:sz w:val="22"/>
          <w:szCs w:val="22"/>
        </w:rPr>
        <w:t xml:space="preserve"> </w:t>
      </w:r>
      <w:proofErr w:type="spellStart"/>
      <w:r w:rsidRPr="006D2A41">
        <w:rPr>
          <w:rFonts w:ascii="Arial" w:hAnsi="Arial" w:cs="Arial"/>
          <w:sz w:val="22"/>
          <w:szCs w:val="22"/>
        </w:rPr>
        <w:t>sebagai</w:t>
      </w:r>
      <w:proofErr w:type="spellEnd"/>
      <w:r w:rsidRPr="006D2A41">
        <w:rPr>
          <w:rFonts w:ascii="Arial" w:hAnsi="Arial" w:cs="Arial"/>
          <w:sz w:val="22"/>
          <w:szCs w:val="22"/>
        </w:rPr>
        <w:t xml:space="preserve"> </w:t>
      </w:r>
      <w:proofErr w:type="spellStart"/>
      <w:r w:rsidRPr="006D2A41">
        <w:rPr>
          <w:rFonts w:ascii="Arial" w:hAnsi="Arial" w:cs="Arial"/>
          <w:sz w:val="22"/>
          <w:szCs w:val="22"/>
        </w:rPr>
        <w:t>bagian</w:t>
      </w:r>
      <w:proofErr w:type="spellEnd"/>
      <w:r w:rsidRPr="006D2A41">
        <w:rPr>
          <w:rFonts w:ascii="Arial" w:hAnsi="Arial" w:cs="Arial"/>
          <w:sz w:val="22"/>
          <w:szCs w:val="22"/>
        </w:rPr>
        <w:t xml:space="preserve"> </w:t>
      </w:r>
      <w:proofErr w:type="spellStart"/>
      <w:r w:rsidRPr="006D2A41">
        <w:rPr>
          <w:rFonts w:ascii="Arial" w:hAnsi="Arial" w:cs="Arial"/>
          <w:sz w:val="22"/>
          <w:szCs w:val="22"/>
        </w:rPr>
        <w:t>dari</w:t>
      </w:r>
      <w:proofErr w:type="spellEnd"/>
      <w:r w:rsidRPr="006D2A41">
        <w:rPr>
          <w:rFonts w:ascii="Arial" w:hAnsi="Arial" w:cs="Arial"/>
          <w:sz w:val="22"/>
          <w:szCs w:val="22"/>
        </w:rPr>
        <w:t xml:space="preserve"> </w:t>
      </w:r>
      <w:proofErr w:type="spellStart"/>
      <w:r w:rsidRPr="006D2A41">
        <w:rPr>
          <w:rFonts w:ascii="Arial" w:hAnsi="Arial" w:cs="Arial"/>
          <w:sz w:val="22"/>
          <w:szCs w:val="22"/>
        </w:rPr>
        <w:t>ilmu</w:t>
      </w:r>
      <w:proofErr w:type="spellEnd"/>
      <w:r w:rsidRPr="006D2A41">
        <w:rPr>
          <w:rFonts w:ascii="Arial" w:hAnsi="Arial" w:cs="Arial"/>
          <w:sz w:val="22"/>
          <w:szCs w:val="22"/>
        </w:rPr>
        <w:t xml:space="preserve"> </w:t>
      </w:r>
      <w:proofErr w:type="spellStart"/>
      <w:r w:rsidRPr="006D2A41">
        <w:rPr>
          <w:rFonts w:ascii="Arial" w:hAnsi="Arial" w:cs="Arial"/>
          <w:sz w:val="22"/>
          <w:szCs w:val="22"/>
        </w:rPr>
        <w:t>sosial</w:t>
      </w:r>
      <w:proofErr w:type="spellEnd"/>
      <w:r w:rsidRPr="006D2A41">
        <w:rPr>
          <w:rFonts w:ascii="Arial" w:hAnsi="Arial" w:cs="Arial"/>
          <w:sz w:val="22"/>
          <w:szCs w:val="22"/>
        </w:rPr>
        <w:t xml:space="preserve"> </w:t>
      </w:r>
      <w:proofErr w:type="spellStart"/>
      <w:r w:rsidRPr="006D2A41">
        <w:rPr>
          <w:rFonts w:ascii="Arial" w:hAnsi="Arial" w:cs="Arial"/>
          <w:sz w:val="22"/>
          <w:szCs w:val="22"/>
        </w:rPr>
        <w:t>lainnya</w:t>
      </w:r>
      <w:proofErr w:type="spellEnd"/>
      <w:r w:rsidRPr="006D2A41">
        <w:rPr>
          <w:rFonts w:ascii="Arial" w:hAnsi="Arial" w:cs="Arial"/>
          <w:sz w:val="22"/>
          <w:szCs w:val="22"/>
        </w:rPr>
        <w:t>.</w:t>
      </w:r>
    </w:p>
    <w:p w:rsidR="006D2A41" w:rsidRPr="006D2A41" w:rsidRDefault="006D2A41" w:rsidP="006D2A41">
      <w:pPr>
        <w:pStyle w:val="ListParagraph"/>
        <w:spacing w:line="360" w:lineRule="auto"/>
        <w:ind w:left="851" w:hanging="284"/>
        <w:jc w:val="both"/>
        <w:rPr>
          <w:rFonts w:ascii="Arial" w:hAnsi="Arial" w:cs="Arial"/>
          <w:sz w:val="22"/>
          <w:szCs w:val="22"/>
        </w:rPr>
      </w:pPr>
      <w:r w:rsidRPr="006D2A41">
        <w:rPr>
          <w:rFonts w:ascii="Arial" w:hAnsi="Arial" w:cs="Arial"/>
          <w:sz w:val="22"/>
          <w:szCs w:val="22"/>
        </w:rPr>
        <w:t>2.</w:t>
      </w:r>
      <w:r w:rsidRPr="006D2A41">
        <w:rPr>
          <w:rFonts w:ascii="Arial" w:hAnsi="Arial" w:cs="Arial"/>
          <w:sz w:val="22"/>
          <w:szCs w:val="22"/>
        </w:rPr>
        <w:tab/>
      </w:r>
      <w:proofErr w:type="spellStart"/>
      <w:r w:rsidRPr="006D2A41">
        <w:rPr>
          <w:rFonts w:ascii="Arial" w:hAnsi="Arial" w:cs="Arial"/>
          <w:sz w:val="22"/>
          <w:szCs w:val="22"/>
        </w:rPr>
        <w:t>Memiliki</w:t>
      </w:r>
      <w:proofErr w:type="spellEnd"/>
      <w:r w:rsidRPr="006D2A41">
        <w:rPr>
          <w:rFonts w:ascii="Arial" w:hAnsi="Arial" w:cs="Arial"/>
          <w:sz w:val="22"/>
          <w:szCs w:val="22"/>
        </w:rPr>
        <w:t xml:space="preserve"> </w:t>
      </w:r>
      <w:proofErr w:type="spellStart"/>
      <w:r w:rsidRPr="006D2A41">
        <w:rPr>
          <w:rFonts w:ascii="Arial" w:hAnsi="Arial" w:cs="Arial"/>
          <w:sz w:val="22"/>
          <w:szCs w:val="22"/>
        </w:rPr>
        <w:t>kemampuan</w:t>
      </w:r>
      <w:proofErr w:type="spellEnd"/>
      <w:r w:rsidRPr="006D2A41">
        <w:rPr>
          <w:rFonts w:ascii="Arial" w:hAnsi="Arial" w:cs="Arial"/>
          <w:sz w:val="22"/>
          <w:szCs w:val="22"/>
        </w:rPr>
        <w:t xml:space="preserve"> </w:t>
      </w:r>
      <w:proofErr w:type="spellStart"/>
      <w:r w:rsidRPr="006D2A41">
        <w:rPr>
          <w:rFonts w:ascii="Arial" w:hAnsi="Arial" w:cs="Arial"/>
          <w:sz w:val="22"/>
          <w:szCs w:val="22"/>
        </w:rPr>
        <w:t>untuk</w:t>
      </w:r>
      <w:proofErr w:type="spellEnd"/>
      <w:r w:rsidRPr="006D2A41">
        <w:rPr>
          <w:rFonts w:ascii="Arial" w:hAnsi="Arial" w:cs="Arial"/>
          <w:sz w:val="22"/>
          <w:szCs w:val="22"/>
        </w:rPr>
        <w:t xml:space="preserve"> </w:t>
      </w:r>
      <w:proofErr w:type="spellStart"/>
      <w:r w:rsidRPr="006D2A41">
        <w:rPr>
          <w:rFonts w:ascii="Arial" w:hAnsi="Arial" w:cs="Arial"/>
          <w:sz w:val="22"/>
          <w:szCs w:val="22"/>
        </w:rPr>
        <w:t>menjabarkan</w:t>
      </w:r>
      <w:proofErr w:type="spellEnd"/>
      <w:r w:rsidRPr="006D2A41">
        <w:rPr>
          <w:rFonts w:ascii="Arial" w:hAnsi="Arial" w:cs="Arial"/>
          <w:sz w:val="22"/>
          <w:szCs w:val="22"/>
        </w:rPr>
        <w:t xml:space="preserve"> </w:t>
      </w:r>
      <w:proofErr w:type="spellStart"/>
      <w:r w:rsidRPr="006D2A41">
        <w:rPr>
          <w:rFonts w:ascii="Arial" w:hAnsi="Arial" w:cs="Arial"/>
          <w:sz w:val="22"/>
          <w:szCs w:val="22"/>
        </w:rPr>
        <w:t>pemecahan</w:t>
      </w:r>
      <w:proofErr w:type="spellEnd"/>
      <w:r w:rsidRPr="006D2A41">
        <w:rPr>
          <w:rFonts w:ascii="Arial" w:hAnsi="Arial" w:cs="Arial"/>
          <w:sz w:val="22"/>
          <w:szCs w:val="22"/>
        </w:rPr>
        <w:t xml:space="preserve"> </w:t>
      </w:r>
      <w:proofErr w:type="spellStart"/>
      <w:r w:rsidRPr="006D2A41">
        <w:rPr>
          <w:rFonts w:ascii="Arial" w:hAnsi="Arial" w:cs="Arial"/>
          <w:sz w:val="22"/>
          <w:szCs w:val="22"/>
        </w:rPr>
        <w:t>persoalan</w:t>
      </w:r>
      <w:proofErr w:type="spellEnd"/>
      <w:r w:rsidRPr="006D2A41">
        <w:rPr>
          <w:rFonts w:ascii="Arial" w:hAnsi="Arial" w:cs="Arial"/>
          <w:sz w:val="22"/>
          <w:szCs w:val="22"/>
        </w:rPr>
        <w:t xml:space="preserve"> </w:t>
      </w:r>
      <w:proofErr w:type="spellStart"/>
      <w:r w:rsidRPr="006D2A41">
        <w:rPr>
          <w:rFonts w:ascii="Arial" w:hAnsi="Arial" w:cs="Arial"/>
          <w:sz w:val="22"/>
          <w:szCs w:val="22"/>
        </w:rPr>
        <w:t>secara</w:t>
      </w:r>
      <w:proofErr w:type="spellEnd"/>
      <w:r w:rsidRPr="006D2A41">
        <w:rPr>
          <w:rFonts w:ascii="Arial" w:hAnsi="Arial" w:cs="Arial"/>
          <w:sz w:val="22"/>
          <w:szCs w:val="22"/>
        </w:rPr>
        <w:t xml:space="preserve"> </w:t>
      </w:r>
      <w:proofErr w:type="spellStart"/>
      <w:r w:rsidRPr="006D2A41">
        <w:rPr>
          <w:rFonts w:ascii="Arial" w:hAnsi="Arial" w:cs="Arial"/>
          <w:sz w:val="22"/>
          <w:szCs w:val="22"/>
        </w:rPr>
        <w:t>konsepsional</w:t>
      </w:r>
      <w:proofErr w:type="spellEnd"/>
      <w:r w:rsidRPr="006D2A41">
        <w:rPr>
          <w:rFonts w:ascii="Arial" w:hAnsi="Arial" w:cs="Arial"/>
          <w:sz w:val="22"/>
          <w:szCs w:val="22"/>
        </w:rPr>
        <w:t xml:space="preserve"> </w:t>
      </w:r>
      <w:proofErr w:type="spellStart"/>
      <w:r w:rsidRPr="006D2A41">
        <w:rPr>
          <w:rFonts w:ascii="Arial" w:hAnsi="Arial" w:cs="Arial"/>
          <w:sz w:val="22"/>
          <w:szCs w:val="22"/>
        </w:rPr>
        <w:t>ilmiah</w:t>
      </w:r>
      <w:proofErr w:type="spellEnd"/>
      <w:r w:rsidRPr="006D2A41">
        <w:rPr>
          <w:rFonts w:ascii="Arial" w:hAnsi="Arial" w:cs="Arial"/>
          <w:sz w:val="22"/>
          <w:szCs w:val="22"/>
        </w:rPr>
        <w:t xml:space="preserve"> </w:t>
      </w:r>
      <w:proofErr w:type="spellStart"/>
      <w:r w:rsidRPr="006D2A41">
        <w:rPr>
          <w:rFonts w:ascii="Arial" w:hAnsi="Arial" w:cs="Arial"/>
          <w:sz w:val="22"/>
          <w:szCs w:val="22"/>
        </w:rPr>
        <w:t>ke</w:t>
      </w:r>
      <w:proofErr w:type="spellEnd"/>
      <w:r w:rsidRPr="006D2A41">
        <w:rPr>
          <w:rFonts w:ascii="Arial" w:hAnsi="Arial" w:cs="Arial"/>
          <w:sz w:val="22"/>
          <w:szCs w:val="22"/>
        </w:rPr>
        <w:t xml:space="preserve"> </w:t>
      </w:r>
      <w:proofErr w:type="spellStart"/>
      <w:r w:rsidRPr="006D2A41">
        <w:rPr>
          <w:rFonts w:ascii="Arial" w:hAnsi="Arial" w:cs="Arial"/>
          <w:sz w:val="22"/>
          <w:szCs w:val="22"/>
        </w:rPr>
        <w:t>dalam</w:t>
      </w:r>
      <w:proofErr w:type="spellEnd"/>
      <w:r w:rsidRPr="006D2A41">
        <w:rPr>
          <w:rFonts w:ascii="Arial" w:hAnsi="Arial" w:cs="Arial"/>
          <w:sz w:val="22"/>
          <w:szCs w:val="22"/>
        </w:rPr>
        <w:t xml:space="preserve"> </w:t>
      </w:r>
      <w:proofErr w:type="spellStart"/>
      <w:r w:rsidRPr="006D2A41">
        <w:rPr>
          <w:rFonts w:ascii="Arial" w:hAnsi="Arial" w:cs="Arial"/>
          <w:sz w:val="22"/>
          <w:szCs w:val="22"/>
        </w:rPr>
        <w:t>langkah-langkah</w:t>
      </w:r>
      <w:proofErr w:type="spellEnd"/>
      <w:r w:rsidRPr="006D2A41">
        <w:rPr>
          <w:rFonts w:ascii="Arial" w:hAnsi="Arial" w:cs="Arial"/>
          <w:sz w:val="22"/>
          <w:szCs w:val="22"/>
        </w:rPr>
        <w:t xml:space="preserve"> </w:t>
      </w:r>
      <w:proofErr w:type="spellStart"/>
      <w:r w:rsidRPr="006D2A41">
        <w:rPr>
          <w:rFonts w:ascii="Arial" w:hAnsi="Arial" w:cs="Arial"/>
          <w:sz w:val="22"/>
          <w:szCs w:val="22"/>
        </w:rPr>
        <w:t>operasional</w:t>
      </w:r>
      <w:proofErr w:type="spellEnd"/>
      <w:r w:rsidRPr="006D2A41">
        <w:rPr>
          <w:rFonts w:ascii="Arial" w:hAnsi="Arial" w:cs="Arial"/>
          <w:sz w:val="22"/>
          <w:szCs w:val="22"/>
        </w:rPr>
        <w:t>.</w:t>
      </w:r>
    </w:p>
    <w:p w:rsidR="006D2A41" w:rsidRPr="006D2A41" w:rsidRDefault="006D2A41" w:rsidP="006D2A41">
      <w:pPr>
        <w:pStyle w:val="ListParagraph"/>
        <w:spacing w:line="360" w:lineRule="auto"/>
        <w:ind w:left="851" w:hanging="284"/>
        <w:jc w:val="both"/>
        <w:rPr>
          <w:rFonts w:ascii="Arial" w:hAnsi="Arial" w:cs="Arial"/>
          <w:sz w:val="22"/>
          <w:szCs w:val="22"/>
        </w:rPr>
      </w:pPr>
      <w:r w:rsidRPr="006D2A41">
        <w:rPr>
          <w:rFonts w:ascii="Arial" w:hAnsi="Arial" w:cs="Arial"/>
          <w:sz w:val="22"/>
          <w:szCs w:val="22"/>
        </w:rPr>
        <w:t>3.</w:t>
      </w:r>
      <w:r w:rsidRPr="006D2A41">
        <w:rPr>
          <w:rFonts w:ascii="Arial" w:hAnsi="Arial" w:cs="Arial"/>
          <w:sz w:val="22"/>
          <w:szCs w:val="22"/>
        </w:rPr>
        <w:tab/>
      </w:r>
      <w:proofErr w:type="spellStart"/>
      <w:r w:rsidRPr="006D2A41">
        <w:rPr>
          <w:rFonts w:ascii="Arial" w:hAnsi="Arial" w:cs="Arial"/>
          <w:sz w:val="22"/>
          <w:szCs w:val="22"/>
        </w:rPr>
        <w:t>Mampu</w:t>
      </w:r>
      <w:proofErr w:type="spellEnd"/>
      <w:r w:rsidRPr="006D2A41">
        <w:rPr>
          <w:rFonts w:ascii="Arial" w:hAnsi="Arial" w:cs="Arial"/>
          <w:sz w:val="22"/>
          <w:szCs w:val="22"/>
        </w:rPr>
        <w:t xml:space="preserve"> </w:t>
      </w:r>
      <w:proofErr w:type="spellStart"/>
      <w:r w:rsidRPr="006D2A41">
        <w:rPr>
          <w:rFonts w:ascii="Arial" w:hAnsi="Arial" w:cs="Arial"/>
          <w:sz w:val="22"/>
          <w:szCs w:val="22"/>
        </w:rPr>
        <w:t>menerapkan</w:t>
      </w:r>
      <w:proofErr w:type="spellEnd"/>
      <w:r w:rsidRPr="006D2A41">
        <w:rPr>
          <w:rFonts w:ascii="Arial" w:hAnsi="Arial" w:cs="Arial"/>
          <w:sz w:val="22"/>
          <w:szCs w:val="22"/>
        </w:rPr>
        <w:t xml:space="preserve"> </w:t>
      </w:r>
      <w:proofErr w:type="spellStart"/>
      <w:r w:rsidRPr="006D2A41">
        <w:rPr>
          <w:rFonts w:ascii="Arial" w:hAnsi="Arial" w:cs="Arial"/>
          <w:sz w:val="22"/>
          <w:szCs w:val="22"/>
        </w:rPr>
        <w:t>Ilmu</w:t>
      </w:r>
      <w:proofErr w:type="spellEnd"/>
      <w:r w:rsidRPr="006D2A41">
        <w:rPr>
          <w:rFonts w:ascii="Arial" w:hAnsi="Arial" w:cs="Arial"/>
          <w:sz w:val="22"/>
          <w:szCs w:val="22"/>
        </w:rPr>
        <w:t xml:space="preserve"> Hospitality &amp; </w:t>
      </w:r>
      <w:proofErr w:type="spellStart"/>
      <w:r w:rsidRPr="006D2A41">
        <w:rPr>
          <w:rFonts w:ascii="Arial" w:hAnsi="Arial" w:cs="Arial"/>
          <w:sz w:val="22"/>
          <w:szCs w:val="22"/>
        </w:rPr>
        <w:t>Pariwisata</w:t>
      </w:r>
      <w:proofErr w:type="spellEnd"/>
      <w:r w:rsidRPr="006D2A41">
        <w:rPr>
          <w:rFonts w:ascii="Arial" w:hAnsi="Arial" w:cs="Arial"/>
          <w:sz w:val="22"/>
          <w:szCs w:val="22"/>
        </w:rPr>
        <w:t xml:space="preserve"> </w:t>
      </w:r>
      <w:proofErr w:type="spellStart"/>
      <w:r w:rsidRPr="006D2A41">
        <w:rPr>
          <w:rFonts w:ascii="Arial" w:hAnsi="Arial" w:cs="Arial"/>
          <w:sz w:val="22"/>
          <w:szCs w:val="22"/>
        </w:rPr>
        <w:t>dalam</w:t>
      </w:r>
      <w:proofErr w:type="spellEnd"/>
      <w:r w:rsidRPr="006D2A41">
        <w:rPr>
          <w:rFonts w:ascii="Arial" w:hAnsi="Arial" w:cs="Arial"/>
          <w:sz w:val="22"/>
          <w:szCs w:val="22"/>
        </w:rPr>
        <w:t xml:space="preserve"> </w:t>
      </w:r>
      <w:proofErr w:type="spellStart"/>
      <w:r w:rsidRPr="006D2A41">
        <w:rPr>
          <w:rFonts w:ascii="Arial" w:hAnsi="Arial" w:cs="Arial"/>
          <w:sz w:val="22"/>
          <w:szCs w:val="22"/>
        </w:rPr>
        <w:t>praktik</w:t>
      </w:r>
      <w:proofErr w:type="spellEnd"/>
      <w:r w:rsidRPr="006D2A41">
        <w:rPr>
          <w:rFonts w:ascii="Arial" w:hAnsi="Arial" w:cs="Arial"/>
          <w:sz w:val="22"/>
          <w:szCs w:val="22"/>
        </w:rPr>
        <w:t>.</w:t>
      </w:r>
    </w:p>
    <w:p w:rsidR="006D2A41" w:rsidRPr="006D2A41" w:rsidRDefault="006D2A41" w:rsidP="006D2A41">
      <w:pPr>
        <w:pStyle w:val="ListParagraph"/>
        <w:spacing w:line="360" w:lineRule="auto"/>
        <w:ind w:left="851" w:hanging="284"/>
        <w:jc w:val="both"/>
        <w:rPr>
          <w:rFonts w:ascii="Arial" w:hAnsi="Arial" w:cs="Arial"/>
          <w:sz w:val="22"/>
          <w:szCs w:val="22"/>
        </w:rPr>
      </w:pPr>
      <w:r w:rsidRPr="006D2A41">
        <w:rPr>
          <w:rFonts w:ascii="Arial" w:hAnsi="Arial" w:cs="Arial"/>
          <w:sz w:val="22"/>
          <w:szCs w:val="22"/>
        </w:rPr>
        <w:t>4.</w:t>
      </w:r>
      <w:r w:rsidRPr="006D2A41">
        <w:rPr>
          <w:rFonts w:ascii="Arial" w:hAnsi="Arial" w:cs="Arial"/>
          <w:sz w:val="22"/>
          <w:szCs w:val="22"/>
        </w:rPr>
        <w:tab/>
      </w:r>
      <w:proofErr w:type="spellStart"/>
      <w:r w:rsidRPr="006D2A41">
        <w:rPr>
          <w:rFonts w:ascii="Arial" w:hAnsi="Arial" w:cs="Arial"/>
          <w:sz w:val="22"/>
          <w:szCs w:val="22"/>
        </w:rPr>
        <w:t>Memiliki</w:t>
      </w:r>
      <w:proofErr w:type="spellEnd"/>
      <w:r w:rsidRPr="006D2A41">
        <w:rPr>
          <w:rFonts w:ascii="Arial" w:hAnsi="Arial" w:cs="Arial"/>
          <w:sz w:val="22"/>
          <w:szCs w:val="22"/>
        </w:rPr>
        <w:t xml:space="preserve"> </w:t>
      </w:r>
      <w:proofErr w:type="spellStart"/>
      <w:r w:rsidRPr="006D2A41">
        <w:rPr>
          <w:rFonts w:ascii="Arial" w:hAnsi="Arial" w:cs="Arial"/>
          <w:sz w:val="22"/>
          <w:szCs w:val="22"/>
        </w:rPr>
        <w:t>kemampuan</w:t>
      </w:r>
      <w:proofErr w:type="spellEnd"/>
      <w:r w:rsidRPr="006D2A41">
        <w:rPr>
          <w:rFonts w:ascii="Arial" w:hAnsi="Arial" w:cs="Arial"/>
          <w:sz w:val="22"/>
          <w:szCs w:val="22"/>
        </w:rPr>
        <w:t xml:space="preserve"> </w:t>
      </w:r>
      <w:proofErr w:type="spellStart"/>
      <w:r w:rsidRPr="006D2A41">
        <w:rPr>
          <w:rFonts w:ascii="Arial" w:hAnsi="Arial" w:cs="Arial"/>
          <w:sz w:val="22"/>
          <w:szCs w:val="22"/>
        </w:rPr>
        <w:t>berkomunikasi</w:t>
      </w:r>
      <w:proofErr w:type="spellEnd"/>
      <w:r w:rsidRPr="006D2A41">
        <w:rPr>
          <w:rFonts w:ascii="Arial" w:hAnsi="Arial" w:cs="Arial"/>
          <w:sz w:val="22"/>
          <w:szCs w:val="22"/>
        </w:rPr>
        <w:t xml:space="preserve"> interpersonal.</w:t>
      </w:r>
    </w:p>
    <w:p w:rsidR="00BF19A7" w:rsidRPr="008E3C19" w:rsidRDefault="006D2A41" w:rsidP="006D2A41">
      <w:pPr>
        <w:pStyle w:val="ListParagraph"/>
        <w:spacing w:line="360" w:lineRule="auto"/>
        <w:ind w:left="851" w:hanging="284"/>
        <w:jc w:val="both"/>
        <w:rPr>
          <w:rFonts w:ascii="Arial" w:hAnsi="Arial" w:cs="Arial"/>
          <w:sz w:val="22"/>
          <w:szCs w:val="22"/>
        </w:rPr>
      </w:pPr>
      <w:r w:rsidRPr="006D2A41">
        <w:rPr>
          <w:rFonts w:ascii="Arial" w:hAnsi="Arial" w:cs="Arial"/>
          <w:sz w:val="22"/>
          <w:szCs w:val="22"/>
        </w:rPr>
        <w:t>5.</w:t>
      </w:r>
      <w:r w:rsidRPr="006D2A41">
        <w:rPr>
          <w:rFonts w:ascii="Arial" w:hAnsi="Arial" w:cs="Arial"/>
          <w:sz w:val="22"/>
          <w:szCs w:val="22"/>
        </w:rPr>
        <w:tab/>
      </w:r>
      <w:proofErr w:type="spellStart"/>
      <w:r w:rsidRPr="006D2A41">
        <w:rPr>
          <w:rFonts w:ascii="Arial" w:hAnsi="Arial" w:cs="Arial"/>
          <w:sz w:val="22"/>
          <w:szCs w:val="22"/>
        </w:rPr>
        <w:t>Mampu</w:t>
      </w:r>
      <w:proofErr w:type="spellEnd"/>
      <w:r w:rsidRPr="006D2A41">
        <w:rPr>
          <w:rFonts w:ascii="Arial" w:hAnsi="Arial" w:cs="Arial"/>
          <w:sz w:val="22"/>
          <w:szCs w:val="22"/>
        </w:rPr>
        <w:t xml:space="preserve"> </w:t>
      </w:r>
      <w:proofErr w:type="spellStart"/>
      <w:r w:rsidRPr="006D2A41">
        <w:rPr>
          <w:rFonts w:ascii="Arial" w:hAnsi="Arial" w:cs="Arial"/>
          <w:sz w:val="22"/>
          <w:szCs w:val="22"/>
        </w:rPr>
        <w:t>bersikap</w:t>
      </w:r>
      <w:proofErr w:type="spellEnd"/>
      <w:r w:rsidRPr="006D2A41">
        <w:rPr>
          <w:rFonts w:ascii="Arial" w:hAnsi="Arial" w:cs="Arial"/>
          <w:sz w:val="22"/>
          <w:szCs w:val="22"/>
        </w:rPr>
        <w:t xml:space="preserve"> </w:t>
      </w:r>
      <w:proofErr w:type="spellStart"/>
      <w:r w:rsidRPr="006D2A41">
        <w:rPr>
          <w:rFonts w:ascii="Arial" w:hAnsi="Arial" w:cs="Arial"/>
          <w:sz w:val="22"/>
          <w:szCs w:val="22"/>
        </w:rPr>
        <w:t>profesional</w:t>
      </w:r>
      <w:proofErr w:type="spellEnd"/>
      <w:r w:rsidRPr="006D2A41">
        <w:rPr>
          <w:rFonts w:ascii="Arial" w:hAnsi="Arial" w:cs="Arial"/>
          <w:sz w:val="22"/>
          <w:szCs w:val="22"/>
        </w:rPr>
        <w:t xml:space="preserve">, </w:t>
      </w:r>
      <w:proofErr w:type="spellStart"/>
      <w:r w:rsidRPr="006D2A41">
        <w:rPr>
          <w:rFonts w:ascii="Arial" w:hAnsi="Arial" w:cs="Arial"/>
          <w:sz w:val="22"/>
          <w:szCs w:val="22"/>
        </w:rPr>
        <w:t>etis</w:t>
      </w:r>
      <w:proofErr w:type="spellEnd"/>
      <w:r w:rsidRPr="006D2A41">
        <w:rPr>
          <w:rFonts w:ascii="Arial" w:hAnsi="Arial" w:cs="Arial"/>
          <w:sz w:val="22"/>
          <w:szCs w:val="22"/>
        </w:rPr>
        <w:t xml:space="preserve"> </w:t>
      </w:r>
      <w:proofErr w:type="spellStart"/>
      <w:r w:rsidRPr="006D2A41">
        <w:rPr>
          <w:rFonts w:ascii="Arial" w:hAnsi="Arial" w:cs="Arial"/>
          <w:sz w:val="22"/>
          <w:szCs w:val="22"/>
        </w:rPr>
        <w:t>dan</w:t>
      </w:r>
      <w:proofErr w:type="spellEnd"/>
      <w:r w:rsidRPr="006D2A41">
        <w:rPr>
          <w:rFonts w:ascii="Arial" w:hAnsi="Arial" w:cs="Arial"/>
          <w:sz w:val="22"/>
          <w:szCs w:val="22"/>
        </w:rPr>
        <w:t xml:space="preserve"> </w:t>
      </w:r>
      <w:proofErr w:type="spellStart"/>
      <w:r w:rsidRPr="006D2A41">
        <w:rPr>
          <w:rFonts w:ascii="Arial" w:hAnsi="Arial" w:cs="Arial"/>
          <w:sz w:val="22"/>
          <w:szCs w:val="22"/>
        </w:rPr>
        <w:t>religius</w:t>
      </w:r>
      <w:proofErr w:type="spellEnd"/>
      <w:r w:rsidRPr="006D2A41">
        <w:rPr>
          <w:rFonts w:ascii="Arial" w:hAnsi="Arial" w:cs="Arial"/>
          <w:sz w:val="22"/>
          <w:szCs w:val="22"/>
        </w:rPr>
        <w:t>.</w:t>
      </w:r>
    </w:p>
    <w:p w:rsidR="005355A8" w:rsidRPr="008E3C19" w:rsidRDefault="005355A8" w:rsidP="007B7B02">
      <w:pPr>
        <w:spacing w:line="360" w:lineRule="auto"/>
        <w:rPr>
          <w:rFonts w:cs="Arial"/>
          <w:color w:val="FF0000"/>
          <w:szCs w:val="22"/>
        </w:rPr>
      </w:pPr>
    </w:p>
    <w:p w:rsidR="004A104B" w:rsidRPr="008E3C19" w:rsidRDefault="004A104B" w:rsidP="000B0D65">
      <w:pPr>
        <w:tabs>
          <w:tab w:val="left" w:pos="540"/>
        </w:tabs>
        <w:spacing w:line="360" w:lineRule="auto"/>
        <w:rPr>
          <w:rFonts w:cs="Arial"/>
          <w:szCs w:val="22"/>
        </w:rPr>
      </w:pPr>
      <w:r w:rsidRPr="008E3C19">
        <w:rPr>
          <w:rFonts w:cs="Arial"/>
          <w:b/>
          <w:szCs w:val="22"/>
        </w:rPr>
        <w:t>1.1.5</w:t>
      </w:r>
      <w:r w:rsidR="00334748" w:rsidRPr="008E3C19">
        <w:rPr>
          <w:rFonts w:cs="Arial"/>
          <w:b/>
          <w:szCs w:val="22"/>
        </w:rPr>
        <w:tab/>
      </w:r>
      <w:proofErr w:type="spellStart"/>
      <w:r w:rsidRPr="008E3C19">
        <w:rPr>
          <w:rFonts w:cs="Arial"/>
          <w:b/>
          <w:szCs w:val="22"/>
        </w:rPr>
        <w:t>Sasaran</w:t>
      </w:r>
      <w:proofErr w:type="spellEnd"/>
      <w:r w:rsidRPr="008E3C19">
        <w:rPr>
          <w:rFonts w:cs="Arial"/>
          <w:b/>
          <w:szCs w:val="22"/>
        </w:rPr>
        <w:t xml:space="preserve"> </w:t>
      </w:r>
      <w:proofErr w:type="spellStart"/>
      <w:r w:rsidRPr="008E3C19">
        <w:rPr>
          <w:rFonts w:cs="Arial"/>
          <w:b/>
          <w:szCs w:val="22"/>
        </w:rPr>
        <w:t>dan</w:t>
      </w:r>
      <w:proofErr w:type="spellEnd"/>
      <w:r w:rsidRPr="008E3C19">
        <w:rPr>
          <w:rFonts w:cs="Arial"/>
          <w:b/>
          <w:szCs w:val="22"/>
        </w:rPr>
        <w:t xml:space="preserve"> </w:t>
      </w:r>
      <w:proofErr w:type="spellStart"/>
      <w:r w:rsidRPr="008E3C19">
        <w:rPr>
          <w:rFonts w:cs="Arial"/>
          <w:b/>
          <w:szCs w:val="22"/>
        </w:rPr>
        <w:t>Strategi</w:t>
      </w:r>
      <w:proofErr w:type="spellEnd"/>
      <w:r w:rsidRPr="008E3C19">
        <w:rPr>
          <w:rFonts w:cs="Arial"/>
          <w:b/>
          <w:szCs w:val="22"/>
        </w:rPr>
        <w:t xml:space="preserve"> </w:t>
      </w:r>
      <w:proofErr w:type="spellStart"/>
      <w:r w:rsidRPr="008E3C19">
        <w:rPr>
          <w:rFonts w:cs="Arial"/>
          <w:b/>
          <w:szCs w:val="22"/>
        </w:rPr>
        <w:t>Pencapaian</w:t>
      </w:r>
      <w:proofErr w:type="spellEnd"/>
    </w:p>
    <w:p w:rsidR="004A104B" w:rsidRPr="008E3C19" w:rsidRDefault="008B7F06" w:rsidP="001A12DA">
      <w:pPr>
        <w:spacing w:line="360" w:lineRule="auto"/>
        <w:ind w:left="567" w:firstLine="567"/>
        <w:rPr>
          <w:rFonts w:cs="Arial"/>
          <w:szCs w:val="22"/>
        </w:rPr>
      </w:pPr>
      <w:proofErr w:type="spellStart"/>
      <w:proofErr w:type="gramStart"/>
      <w:r w:rsidRPr="008B7F06">
        <w:rPr>
          <w:rFonts w:cs="Arial"/>
          <w:szCs w:val="22"/>
        </w:rPr>
        <w:t>Sasaran</w:t>
      </w:r>
      <w:proofErr w:type="spellEnd"/>
      <w:r w:rsidRPr="008B7F06">
        <w:rPr>
          <w:rFonts w:cs="Arial"/>
          <w:szCs w:val="22"/>
        </w:rPr>
        <w:t xml:space="preserve"> </w:t>
      </w:r>
      <w:proofErr w:type="spellStart"/>
      <w:r w:rsidRPr="008B7F06">
        <w:rPr>
          <w:rFonts w:cs="Arial"/>
          <w:szCs w:val="22"/>
        </w:rPr>
        <w:t>dan</w:t>
      </w:r>
      <w:proofErr w:type="spellEnd"/>
      <w:r w:rsidRPr="008B7F06">
        <w:rPr>
          <w:rFonts w:cs="Arial"/>
          <w:szCs w:val="22"/>
        </w:rPr>
        <w:t xml:space="preserve"> </w:t>
      </w:r>
      <w:proofErr w:type="spellStart"/>
      <w:r w:rsidRPr="008B7F06">
        <w:rPr>
          <w:rFonts w:cs="Arial"/>
          <w:szCs w:val="22"/>
        </w:rPr>
        <w:t>strategi</w:t>
      </w:r>
      <w:proofErr w:type="spellEnd"/>
      <w:r w:rsidRPr="008B7F06">
        <w:rPr>
          <w:rFonts w:cs="Arial"/>
          <w:szCs w:val="22"/>
        </w:rPr>
        <w:t xml:space="preserve"> </w:t>
      </w:r>
      <w:proofErr w:type="spellStart"/>
      <w:r w:rsidRPr="008B7F06">
        <w:rPr>
          <w:rFonts w:cs="Arial"/>
          <w:szCs w:val="22"/>
        </w:rPr>
        <w:t>pencapaian</w:t>
      </w:r>
      <w:proofErr w:type="spellEnd"/>
      <w:r w:rsidRPr="008B7F06">
        <w:rPr>
          <w:rFonts w:cs="Arial"/>
          <w:szCs w:val="22"/>
        </w:rPr>
        <w:t xml:space="preserve"> </w:t>
      </w:r>
      <w:proofErr w:type="spellStart"/>
      <w:r w:rsidRPr="008B7F06">
        <w:rPr>
          <w:rFonts w:cs="Arial"/>
          <w:szCs w:val="22"/>
        </w:rPr>
        <w:t>dari</w:t>
      </w:r>
      <w:proofErr w:type="spellEnd"/>
      <w:r w:rsidRPr="008B7F06">
        <w:rPr>
          <w:rFonts w:cs="Arial"/>
          <w:szCs w:val="22"/>
        </w:rPr>
        <w:t xml:space="preserve"> PSHP</w:t>
      </w:r>
      <w:r>
        <w:rPr>
          <w:rFonts w:cs="Arial"/>
          <w:szCs w:val="22"/>
        </w:rPr>
        <w:t xml:space="preserve"> </w:t>
      </w:r>
      <w:proofErr w:type="spellStart"/>
      <w:r>
        <w:rPr>
          <w:rFonts w:cs="Arial"/>
          <w:szCs w:val="22"/>
        </w:rPr>
        <w:t>untuk</w:t>
      </w:r>
      <w:proofErr w:type="spellEnd"/>
      <w:r>
        <w:rPr>
          <w:rFonts w:cs="Arial"/>
          <w:szCs w:val="22"/>
        </w:rPr>
        <w:t xml:space="preserve"> </w:t>
      </w:r>
      <w:proofErr w:type="spellStart"/>
      <w:r>
        <w:rPr>
          <w:rFonts w:cs="Arial"/>
          <w:szCs w:val="22"/>
        </w:rPr>
        <w:t>mencapai</w:t>
      </w:r>
      <w:proofErr w:type="spellEnd"/>
      <w:r>
        <w:rPr>
          <w:rFonts w:cs="Arial"/>
          <w:szCs w:val="22"/>
        </w:rPr>
        <w:t xml:space="preserve"> </w:t>
      </w:r>
      <w:proofErr w:type="spellStart"/>
      <w:r>
        <w:rPr>
          <w:rFonts w:cs="Arial"/>
          <w:szCs w:val="22"/>
        </w:rPr>
        <w:t>visi</w:t>
      </w:r>
      <w:proofErr w:type="spellEnd"/>
      <w:r>
        <w:rPr>
          <w:rFonts w:cs="Arial"/>
          <w:szCs w:val="22"/>
        </w:rPr>
        <w:t xml:space="preserve">, </w:t>
      </w:r>
      <w:proofErr w:type="spellStart"/>
      <w:r>
        <w:rPr>
          <w:rFonts w:cs="Arial"/>
          <w:szCs w:val="22"/>
        </w:rPr>
        <w:t>misi</w:t>
      </w:r>
      <w:proofErr w:type="spellEnd"/>
      <w:r>
        <w:rPr>
          <w:rFonts w:cs="Arial"/>
          <w:szCs w:val="22"/>
        </w:rPr>
        <w:t xml:space="preserve"> </w:t>
      </w:r>
      <w:proofErr w:type="spellStart"/>
      <w:r>
        <w:rPr>
          <w:rFonts w:cs="Arial"/>
          <w:szCs w:val="22"/>
        </w:rPr>
        <w:t>dan</w:t>
      </w:r>
      <w:proofErr w:type="spellEnd"/>
      <w:r>
        <w:rPr>
          <w:rFonts w:cs="Arial"/>
          <w:szCs w:val="22"/>
        </w:rPr>
        <w:t xml:space="preserve"> </w:t>
      </w:r>
      <w:proofErr w:type="spellStart"/>
      <w:r>
        <w:rPr>
          <w:rFonts w:cs="Arial"/>
          <w:szCs w:val="22"/>
        </w:rPr>
        <w:t>tujuan</w:t>
      </w:r>
      <w:proofErr w:type="spellEnd"/>
      <w:r>
        <w:rPr>
          <w:rFonts w:cs="Arial"/>
          <w:szCs w:val="22"/>
        </w:rPr>
        <w:t xml:space="preserve"> yang </w:t>
      </w:r>
      <w:proofErr w:type="spellStart"/>
      <w:r>
        <w:rPr>
          <w:rFonts w:cs="Arial"/>
          <w:szCs w:val="22"/>
        </w:rPr>
        <w:t>telah</w:t>
      </w:r>
      <w:proofErr w:type="spellEnd"/>
      <w:r>
        <w:rPr>
          <w:rFonts w:cs="Arial"/>
          <w:szCs w:val="22"/>
        </w:rPr>
        <w:t xml:space="preserve"> </w:t>
      </w:r>
      <w:proofErr w:type="spellStart"/>
      <w:r>
        <w:rPr>
          <w:rFonts w:cs="Arial"/>
          <w:szCs w:val="22"/>
        </w:rPr>
        <w:t>ditetapkan</w:t>
      </w:r>
      <w:proofErr w:type="spellEnd"/>
      <w:r>
        <w:rPr>
          <w:rFonts w:cs="Arial"/>
          <w:szCs w:val="22"/>
        </w:rPr>
        <w:t xml:space="preserve">, </w:t>
      </w:r>
      <w:proofErr w:type="spellStart"/>
      <w:r>
        <w:rPr>
          <w:rFonts w:cs="Arial"/>
          <w:szCs w:val="22"/>
        </w:rPr>
        <w:t>dijelaskan</w:t>
      </w:r>
      <w:proofErr w:type="spellEnd"/>
      <w:r>
        <w:rPr>
          <w:rFonts w:cs="Arial"/>
          <w:szCs w:val="22"/>
        </w:rPr>
        <w:t xml:space="preserve"> </w:t>
      </w:r>
      <w:proofErr w:type="spellStart"/>
      <w:r>
        <w:rPr>
          <w:rFonts w:cs="Arial"/>
          <w:szCs w:val="22"/>
        </w:rPr>
        <w:t>pada</w:t>
      </w:r>
      <w:proofErr w:type="spellEnd"/>
      <w:r>
        <w:rPr>
          <w:rFonts w:cs="Arial"/>
          <w:szCs w:val="22"/>
        </w:rPr>
        <w:t xml:space="preserve"> </w:t>
      </w:r>
      <w:proofErr w:type="spellStart"/>
      <w:r>
        <w:rPr>
          <w:rFonts w:cs="Arial"/>
          <w:szCs w:val="22"/>
        </w:rPr>
        <w:t>Tabel</w:t>
      </w:r>
      <w:proofErr w:type="spellEnd"/>
      <w:r>
        <w:rPr>
          <w:rFonts w:cs="Arial"/>
          <w:szCs w:val="22"/>
        </w:rPr>
        <w:t xml:space="preserve"> 1.1.</w:t>
      </w:r>
      <w:proofErr w:type="gramEnd"/>
      <w:r w:rsidR="0045398F">
        <w:rPr>
          <w:rFonts w:cs="Arial"/>
          <w:szCs w:val="22"/>
        </w:rPr>
        <w:t xml:space="preserve"> </w:t>
      </w:r>
      <w:proofErr w:type="spellStart"/>
      <w:proofErr w:type="gramStart"/>
      <w:r w:rsidR="002356A3" w:rsidRPr="008E3C19">
        <w:rPr>
          <w:rFonts w:cs="Arial"/>
          <w:szCs w:val="22"/>
        </w:rPr>
        <w:t>Untuk</w:t>
      </w:r>
      <w:proofErr w:type="spellEnd"/>
      <w:r w:rsidR="002356A3" w:rsidRPr="008E3C19">
        <w:rPr>
          <w:rFonts w:cs="Arial"/>
          <w:szCs w:val="22"/>
        </w:rPr>
        <w:t xml:space="preserve"> </w:t>
      </w:r>
      <w:proofErr w:type="spellStart"/>
      <w:r w:rsidR="002356A3" w:rsidRPr="008E3C19">
        <w:rPr>
          <w:rFonts w:cs="Arial"/>
          <w:szCs w:val="22"/>
        </w:rPr>
        <w:t>pencapaian</w:t>
      </w:r>
      <w:proofErr w:type="spellEnd"/>
      <w:r w:rsidR="002356A3" w:rsidRPr="008E3C19">
        <w:rPr>
          <w:rFonts w:cs="Arial"/>
          <w:szCs w:val="22"/>
        </w:rPr>
        <w:t xml:space="preserve"> </w:t>
      </w:r>
      <w:proofErr w:type="spellStart"/>
      <w:r w:rsidR="002356A3" w:rsidRPr="008E3C19">
        <w:rPr>
          <w:rFonts w:cs="Arial"/>
          <w:szCs w:val="22"/>
        </w:rPr>
        <w:t>visi</w:t>
      </w:r>
      <w:proofErr w:type="spellEnd"/>
      <w:r w:rsidR="002356A3" w:rsidRPr="008E3C19">
        <w:rPr>
          <w:rFonts w:cs="Arial"/>
          <w:szCs w:val="22"/>
        </w:rPr>
        <w:t xml:space="preserve"> </w:t>
      </w:r>
      <w:r w:rsidR="0045398F">
        <w:rPr>
          <w:rFonts w:cs="Arial"/>
          <w:szCs w:val="22"/>
        </w:rPr>
        <w:t xml:space="preserve">yang </w:t>
      </w:r>
      <w:proofErr w:type="spellStart"/>
      <w:r w:rsidR="0045398F">
        <w:rPr>
          <w:rFonts w:cs="Arial"/>
          <w:szCs w:val="22"/>
        </w:rPr>
        <w:t>telah</w:t>
      </w:r>
      <w:proofErr w:type="spellEnd"/>
      <w:r w:rsidR="0045398F">
        <w:rPr>
          <w:rFonts w:cs="Arial"/>
          <w:szCs w:val="22"/>
        </w:rPr>
        <w:t xml:space="preserve"> </w:t>
      </w:r>
      <w:proofErr w:type="spellStart"/>
      <w:r w:rsidR="0045398F">
        <w:rPr>
          <w:rFonts w:cs="Arial"/>
          <w:szCs w:val="22"/>
        </w:rPr>
        <w:t>ditetapkan</w:t>
      </w:r>
      <w:proofErr w:type="spellEnd"/>
      <w:r w:rsidR="002356A3" w:rsidRPr="008E3C19">
        <w:rPr>
          <w:rFonts w:cs="Arial"/>
          <w:szCs w:val="22"/>
        </w:rPr>
        <w:t xml:space="preserve">, </w:t>
      </w:r>
      <w:r w:rsidR="00D713E1" w:rsidRPr="008E3C19">
        <w:rPr>
          <w:rFonts w:cs="Arial"/>
          <w:szCs w:val="22"/>
          <w:lang w:val="id-ID"/>
        </w:rPr>
        <w:t>PS</w:t>
      </w:r>
      <w:r w:rsidR="0045398F">
        <w:rPr>
          <w:rFonts w:cs="Arial"/>
          <w:szCs w:val="22"/>
        </w:rPr>
        <w:t xml:space="preserve">HP </w:t>
      </w:r>
      <w:r w:rsidR="00B742C8" w:rsidRPr="008E3C19">
        <w:rPr>
          <w:rFonts w:cs="Arial"/>
          <w:szCs w:val="22"/>
          <w:lang w:val="id-ID"/>
        </w:rPr>
        <w:t xml:space="preserve">berkomitmen dan </w:t>
      </w:r>
      <w:proofErr w:type="spellStart"/>
      <w:r w:rsidR="00D41EFF" w:rsidRPr="008E3C19">
        <w:rPr>
          <w:rFonts w:cs="Arial"/>
          <w:szCs w:val="22"/>
        </w:rPr>
        <w:t>berusaha</w:t>
      </w:r>
      <w:proofErr w:type="spellEnd"/>
      <w:r w:rsidR="00D41EFF" w:rsidRPr="008E3C19">
        <w:rPr>
          <w:rFonts w:cs="Arial"/>
          <w:szCs w:val="22"/>
        </w:rPr>
        <w:t xml:space="preserve"> </w:t>
      </w:r>
      <w:proofErr w:type="spellStart"/>
      <w:r w:rsidR="00D41EFF" w:rsidRPr="008E3C19">
        <w:rPr>
          <w:rFonts w:cs="Arial"/>
          <w:szCs w:val="22"/>
        </w:rPr>
        <w:t>me</w:t>
      </w:r>
      <w:r w:rsidR="00C253CA">
        <w:rPr>
          <w:rFonts w:cs="Arial"/>
          <w:szCs w:val="22"/>
        </w:rPr>
        <w:t>njaga</w:t>
      </w:r>
      <w:proofErr w:type="spellEnd"/>
      <w:r w:rsidR="00C253CA">
        <w:rPr>
          <w:rFonts w:cs="Arial"/>
          <w:szCs w:val="22"/>
        </w:rPr>
        <w:t xml:space="preserve"> </w:t>
      </w:r>
      <w:proofErr w:type="spellStart"/>
      <w:r w:rsidR="0045398F">
        <w:rPr>
          <w:rFonts w:cs="Arial"/>
          <w:szCs w:val="22"/>
        </w:rPr>
        <w:t>kuantitas</w:t>
      </w:r>
      <w:proofErr w:type="spellEnd"/>
      <w:r w:rsidR="0045398F">
        <w:rPr>
          <w:rFonts w:cs="Arial"/>
          <w:szCs w:val="22"/>
        </w:rPr>
        <w:t xml:space="preserve"> </w:t>
      </w:r>
      <w:proofErr w:type="spellStart"/>
      <w:r w:rsidR="0045398F">
        <w:rPr>
          <w:rFonts w:cs="Arial"/>
          <w:szCs w:val="22"/>
        </w:rPr>
        <w:t>dan</w:t>
      </w:r>
      <w:proofErr w:type="spellEnd"/>
      <w:r w:rsidR="0045398F">
        <w:rPr>
          <w:rFonts w:cs="Arial"/>
          <w:szCs w:val="22"/>
        </w:rPr>
        <w:t xml:space="preserve"> </w:t>
      </w:r>
      <w:proofErr w:type="spellStart"/>
      <w:r w:rsidR="0045398F">
        <w:rPr>
          <w:rFonts w:cs="Arial"/>
          <w:szCs w:val="22"/>
        </w:rPr>
        <w:t>kualitas</w:t>
      </w:r>
      <w:proofErr w:type="spellEnd"/>
      <w:r w:rsidR="00C253CA">
        <w:rPr>
          <w:rFonts w:cs="Arial"/>
          <w:szCs w:val="22"/>
        </w:rPr>
        <w:t xml:space="preserve"> </w:t>
      </w:r>
      <w:proofErr w:type="spellStart"/>
      <w:r w:rsidR="0045398F">
        <w:rPr>
          <w:rFonts w:cs="Arial"/>
          <w:szCs w:val="22"/>
        </w:rPr>
        <w:t>secara</w:t>
      </w:r>
      <w:proofErr w:type="spellEnd"/>
      <w:r w:rsidR="0045398F">
        <w:rPr>
          <w:rFonts w:cs="Arial"/>
          <w:szCs w:val="22"/>
        </w:rPr>
        <w:t xml:space="preserve"> </w:t>
      </w:r>
      <w:proofErr w:type="spellStart"/>
      <w:r w:rsidR="0045398F">
        <w:rPr>
          <w:rFonts w:cs="Arial"/>
          <w:szCs w:val="22"/>
        </w:rPr>
        <w:t>berkelanjutan</w:t>
      </w:r>
      <w:proofErr w:type="spellEnd"/>
      <w:r w:rsidR="0045398F">
        <w:rPr>
          <w:rFonts w:cs="Arial"/>
          <w:szCs w:val="22"/>
        </w:rPr>
        <w:t xml:space="preserve"> </w:t>
      </w:r>
      <w:proofErr w:type="spellStart"/>
      <w:r w:rsidR="00C253CA">
        <w:rPr>
          <w:rFonts w:cs="Arial"/>
          <w:szCs w:val="22"/>
        </w:rPr>
        <w:t>terhadap</w:t>
      </w:r>
      <w:proofErr w:type="spellEnd"/>
      <w:r w:rsidR="00C253CA">
        <w:rPr>
          <w:rFonts w:cs="Arial"/>
          <w:szCs w:val="22"/>
        </w:rPr>
        <w:t xml:space="preserve"> </w:t>
      </w:r>
      <w:proofErr w:type="spellStart"/>
      <w:r w:rsidR="00C253CA">
        <w:rPr>
          <w:rFonts w:cs="Arial"/>
          <w:szCs w:val="22"/>
        </w:rPr>
        <w:t>tiga</w:t>
      </w:r>
      <w:proofErr w:type="spellEnd"/>
      <w:r w:rsidR="00C253CA">
        <w:rPr>
          <w:rFonts w:cs="Arial"/>
          <w:szCs w:val="22"/>
        </w:rPr>
        <w:t xml:space="preserve"> </w:t>
      </w:r>
      <w:proofErr w:type="spellStart"/>
      <w:r w:rsidR="00C253CA">
        <w:rPr>
          <w:rFonts w:cs="Arial"/>
          <w:szCs w:val="22"/>
        </w:rPr>
        <w:t>pilar</w:t>
      </w:r>
      <w:proofErr w:type="spellEnd"/>
      <w:r w:rsidR="00C253CA">
        <w:rPr>
          <w:rFonts w:cs="Arial"/>
          <w:szCs w:val="22"/>
        </w:rPr>
        <w:t xml:space="preserve"> </w:t>
      </w:r>
      <w:proofErr w:type="spellStart"/>
      <w:r w:rsidR="00E600F4">
        <w:rPr>
          <w:rFonts w:cs="Arial"/>
          <w:szCs w:val="22"/>
        </w:rPr>
        <w:t>pendidikan</w:t>
      </w:r>
      <w:proofErr w:type="spellEnd"/>
      <w:r w:rsidR="00E600F4">
        <w:rPr>
          <w:rFonts w:cs="Arial"/>
          <w:szCs w:val="22"/>
        </w:rPr>
        <w:t xml:space="preserve"> </w:t>
      </w:r>
      <w:proofErr w:type="spellStart"/>
      <w:r w:rsidR="00E600F4">
        <w:rPr>
          <w:rFonts w:cs="Arial"/>
          <w:szCs w:val="22"/>
        </w:rPr>
        <w:t>tinggi</w:t>
      </w:r>
      <w:proofErr w:type="spellEnd"/>
      <w:r w:rsidR="00E600F4">
        <w:rPr>
          <w:rFonts w:cs="Arial"/>
          <w:szCs w:val="22"/>
        </w:rPr>
        <w:t xml:space="preserve"> </w:t>
      </w:r>
      <w:proofErr w:type="spellStart"/>
      <w:r w:rsidR="00C253CA">
        <w:rPr>
          <w:rFonts w:cs="Arial"/>
          <w:szCs w:val="22"/>
        </w:rPr>
        <w:t>yaitu</w:t>
      </w:r>
      <w:proofErr w:type="spellEnd"/>
      <w:r w:rsidR="00C253CA">
        <w:rPr>
          <w:rFonts w:cs="Arial"/>
          <w:szCs w:val="22"/>
        </w:rPr>
        <w:t xml:space="preserve"> </w:t>
      </w:r>
      <w:r w:rsidR="00C87CC5" w:rsidRPr="008E3C19">
        <w:rPr>
          <w:rFonts w:cs="Arial"/>
          <w:szCs w:val="22"/>
        </w:rPr>
        <w:t xml:space="preserve">Tri Dharma </w:t>
      </w:r>
      <w:proofErr w:type="spellStart"/>
      <w:r w:rsidR="00C87CC5" w:rsidRPr="008E3C19">
        <w:rPr>
          <w:rFonts w:cs="Arial"/>
          <w:szCs w:val="22"/>
        </w:rPr>
        <w:t>Perguruan</w:t>
      </w:r>
      <w:proofErr w:type="spellEnd"/>
      <w:r w:rsidR="00C87CC5" w:rsidRPr="008E3C19">
        <w:rPr>
          <w:rFonts w:cs="Arial"/>
          <w:szCs w:val="22"/>
        </w:rPr>
        <w:t xml:space="preserve"> </w:t>
      </w:r>
      <w:proofErr w:type="spellStart"/>
      <w:r w:rsidR="00C87CC5" w:rsidRPr="008E3C19">
        <w:rPr>
          <w:rFonts w:cs="Arial"/>
          <w:szCs w:val="22"/>
        </w:rPr>
        <w:t>Tinggi</w:t>
      </w:r>
      <w:proofErr w:type="spellEnd"/>
      <w:r w:rsidR="002356A3" w:rsidRPr="008E3C19">
        <w:rPr>
          <w:rFonts w:cs="Arial"/>
          <w:szCs w:val="22"/>
        </w:rPr>
        <w:t>.</w:t>
      </w:r>
      <w:proofErr w:type="gramEnd"/>
      <w:r w:rsidR="0045398F">
        <w:rPr>
          <w:rFonts w:cs="Arial"/>
          <w:szCs w:val="22"/>
        </w:rPr>
        <w:t xml:space="preserve"> </w:t>
      </w:r>
    </w:p>
    <w:p w:rsidR="00684AEF" w:rsidRPr="008E3C19" w:rsidRDefault="00684AEF" w:rsidP="00684AEF">
      <w:pPr>
        <w:spacing w:line="480" w:lineRule="auto"/>
        <w:ind w:left="-142"/>
        <w:rPr>
          <w:rFonts w:cs="Arial"/>
          <w:szCs w:val="22"/>
          <w:lang w:val="id-ID"/>
        </w:rPr>
      </w:pPr>
    </w:p>
    <w:p w:rsidR="00691181" w:rsidRPr="008E3C19" w:rsidRDefault="00691181" w:rsidP="004D0839">
      <w:pPr>
        <w:spacing w:line="480" w:lineRule="auto"/>
        <w:rPr>
          <w:rFonts w:cs="Arial"/>
          <w:b/>
          <w:szCs w:val="22"/>
          <w:lang w:val="id-ID"/>
        </w:rPr>
        <w:sectPr w:rsidR="00691181" w:rsidRPr="008E3C19" w:rsidSect="00894AA8">
          <w:headerReference w:type="even" r:id="rId8"/>
          <w:headerReference w:type="default" r:id="rId9"/>
          <w:footerReference w:type="even" r:id="rId10"/>
          <w:footerReference w:type="default" r:id="rId11"/>
          <w:headerReference w:type="first" r:id="rId12"/>
          <w:footerReference w:type="first" r:id="rId13"/>
          <w:pgSz w:w="11907" w:h="16840" w:code="9"/>
          <w:pgMar w:top="1701" w:right="1701" w:bottom="1985" w:left="1985" w:header="1134" w:footer="1134" w:gutter="0"/>
          <w:cols w:space="720"/>
          <w:docGrid w:linePitch="360"/>
        </w:sectPr>
      </w:pPr>
    </w:p>
    <w:p w:rsidR="00691181" w:rsidRPr="004B373D" w:rsidRDefault="00684AEF" w:rsidP="00A910AA">
      <w:pPr>
        <w:spacing w:line="480" w:lineRule="auto"/>
        <w:ind w:left="-284"/>
        <w:jc w:val="left"/>
        <w:rPr>
          <w:rFonts w:cs="Arial"/>
          <w:b/>
          <w:color w:val="000000" w:themeColor="text1"/>
          <w:szCs w:val="22"/>
          <w:lang w:val="id-ID"/>
        </w:rPr>
      </w:pPr>
      <w:r w:rsidRPr="008E3C19">
        <w:rPr>
          <w:rFonts w:cs="Arial"/>
          <w:b/>
          <w:szCs w:val="22"/>
          <w:lang w:val="id-ID"/>
        </w:rPr>
        <w:lastRenderedPageBreak/>
        <w:t xml:space="preserve">Tabel 1.1 </w:t>
      </w:r>
      <w:proofErr w:type="spellStart"/>
      <w:r w:rsidR="001A12DA">
        <w:rPr>
          <w:rFonts w:cs="Arial"/>
          <w:b/>
          <w:szCs w:val="22"/>
        </w:rPr>
        <w:t>Sasaran</w:t>
      </w:r>
      <w:proofErr w:type="spellEnd"/>
      <w:r w:rsidR="001A12DA">
        <w:rPr>
          <w:rFonts w:cs="Arial"/>
          <w:b/>
          <w:szCs w:val="22"/>
        </w:rPr>
        <w:t xml:space="preserve"> </w:t>
      </w:r>
      <w:proofErr w:type="spellStart"/>
      <w:r w:rsidR="001A12DA">
        <w:rPr>
          <w:rFonts w:cs="Arial"/>
          <w:b/>
          <w:szCs w:val="22"/>
        </w:rPr>
        <w:t>dan</w:t>
      </w:r>
      <w:proofErr w:type="spellEnd"/>
      <w:r w:rsidR="001A12DA">
        <w:rPr>
          <w:rFonts w:cs="Arial"/>
          <w:b/>
          <w:szCs w:val="22"/>
        </w:rPr>
        <w:t xml:space="preserve"> </w:t>
      </w:r>
      <w:proofErr w:type="spellStart"/>
      <w:r w:rsidRPr="008E3C19">
        <w:rPr>
          <w:rFonts w:cs="Arial"/>
          <w:b/>
          <w:szCs w:val="22"/>
        </w:rPr>
        <w:t>Strategi</w:t>
      </w:r>
      <w:proofErr w:type="spellEnd"/>
      <w:r w:rsidRPr="008E3C19">
        <w:rPr>
          <w:rFonts w:cs="Arial"/>
          <w:b/>
          <w:szCs w:val="22"/>
        </w:rPr>
        <w:t xml:space="preserve"> </w:t>
      </w:r>
      <w:proofErr w:type="spellStart"/>
      <w:r w:rsidRPr="008E3C19">
        <w:rPr>
          <w:rFonts w:cs="Arial"/>
          <w:b/>
          <w:szCs w:val="22"/>
        </w:rPr>
        <w:t>Pencapaian</w:t>
      </w:r>
      <w:proofErr w:type="spellEnd"/>
      <w:r w:rsidRPr="008E3C19">
        <w:rPr>
          <w:rFonts w:cs="Arial"/>
          <w:b/>
          <w:szCs w:val="22"/>
        </w:rPr>
        <w:t xml:space="preserve"> </w:t>
      </w:r>
      <w:r w:rsidRPr="008E3C19">
        <w:rPr>
          <w:rFonts w:cs="Arial"/>
          <w:b/>
          <w:color w:val="000000" w:themeColor="text1"/>
          <w:szCs w:val="22"/>
          <w:lang w:val="id-ID"/>
        </w:rPr>
        <w:t>PSIAB</w:t>
      </w:r>
    </w:p>
    <w:tbl>
      <w:tblPr>
        <w:tblW w:w="13750" w:type="dxa"/>
        <w:tblInd w:w="-176" w:type="dxa"/>
        <w:tblLayout w:type="fixed"/>
        <w:tblLook w:val="04A0"/>
      </w:tblPr>
      <w:tblGrid>
        <w:gridCol w:w="2552"/>
        <w:gridCol w:w="1559"/>
        <w:gridCol w:w="2191"/>
        <w:gridCol w:w="1211"/>
        <w:gridCol w:w="703"/>
        <w:gridCol w:w="703"/>
        <w:gridCol w:w="703"/>
        <w:gridCol w:w="703"/>
        <w:gridCol w:w="703"/>
        <w:gridCol w:w="2722"/>
      </w:tblGrid>
      <w:tr w:rsidR="004B373D" w:rsidRPr="00051243" w:rsidTr="00A910AA">
        <w:trPr>
          <w:trHeight w:val="315"/>
        </w:trPr>
        <w:tc>
          <w:tcPr>
            <w:tcW w:w="2552" w:type="dxa"/>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4B373D" w:rsidRPr="00051243" w:rsidRDefault="004B373D" w:rsidP="004B373D">
            <w:pPr>
              <w:jc w:val="center"/>
              <w:rPr>
                <w:rFonts w:ascii="Arial Narrow" w:hAnsi="Arial Narrow" w:cs="Arial"/>
                <w:b/>
                <w:bCs/>
                <w:color w:val="000000"/>
                <w:sz w:val="20"/>
                <w:lang w:val="id-ID" w:eastAsia="id-ID"/>
              </w:rPr>
            </w:pPr>
            <w:r w:rsidRPr="00051243">
              <w:rPr>
                <w:rFonts w:ascii="Arial Narrow" w:hAnsi="Arial Narrow" w:cs="Arial"/>
                <w:b/>
                <w:bCs/>
                <w:color w:val="000000"/>
                <w:sz w:val="20"/>
                <w:lang w:val="id-ID" w:eastAsia="id-ID"/>
              </w:rPr>
              <w:t>MISI</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4B373D" w:rsidRPr="00051243" w:rsidRDefault="004B373D" w:rsidP="004B373D">
            <w:pPr>
              <w:jc w:val="center"/>
              <w:rPr>
                <w:rFonts w:ascii="Arial Narrow" w:hAnsi="Arial Narrow" w:cs="Arial"/>
                <w:b/>
                <w:bCs/>
                <w:color w:val="000000"/>
                <w:sz w:val="20"/>
                <w:lang w:val="id-ID" w:eastAsia="id-ID"/>
              </w:rPr>
            </w:pPr>
            <w:r w:rsidRPr="00051243">
              <w:rPr>
                <w:rFonts w:ascii="Arial Narrow" w:hAnsi="Arial Narrow" w:cs="Arial"/>
                <w:b/>
                <w:bCs/>
                <w:color w:val="000000"/>
                <w:sz w:val="20"/>
                <w:lang w:val="id-ID" w:eastAsia="id-ID"/>
              </w:rPr>
              <w:t>TUJUAN</w:t>
            </w:r>
          </w:p>
        </w:tc>
        <w:tc>
          <w:tcPr>
            <w:tcW w:w="2191" w:type="dxa"/>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4B373D" w:rsidRPr="00051243" w:rsidRDefault="004B373D" w:rsidP="004B373D">
            <w:pPr>
              <w:jc w:val="center"/>
              <w:rPr>
                <w:rFonts w:ascii="Arial Narrow" w:hAnsi="Arial Narrow" w:cs="Arial"/>
                <w:b/>
                <w:bCs/>
                <w:color w:val="000000"/>
                <w:sz w:val="20"/>
                <w:lang w:val="id-ID" w:eastAsia="id-ID"/>
              </w:rPr>
            </w:pPr>
            <w:r w:rsidRPr="00051243">
              <w:rPr>
                <w:rFonts w:ascii="Arial Narrow" w:hAnsi="Arial Narrow" w:cs="Arial"/>
                <w:b/>
                <w:bCs/>
                <w:color w:val="000000"/>
                <w:sz w:val="20"/>
                <w:lang w:val="id-ID" w:eastAsia="id-ID"/>
              </w:rPr>
              <w:t>SASARAN</w:t>
            </w:r>
          </w:p>
        </w:tc>
        <w:tc>
          <w:tcPr>
            <w:tcW w:w="1211" w:type="dxa"/>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4B373D" w:rsidRPr="00051243" w:rsidRDefault="004B373D" w:rsidP="004B373D">
            <w:pPr>
              <w:jc w:val="center"/>
              <w:rPr>
                <w:rFonts w:ascii="Arial Narrow" w:hAnsi="Arial Narrow" w:cs="Arial"/>
                <w:b/>
                <w:bCs/>
                <w:color w:val="000000"/>
                <w:sz w:val="20"/>
                <w:lang w:val="id-ID" w:eastAsia="id-ID"/>
              </w:rPr>
            </w:pPr>
            <w:r w:rsidRPr="00051243">
              <w:rPr>
                <w:rFonts w:ascii="Arial Narrow" w:hAnsi="Arial Narrow" w:cs="Arial"/>
                <w:b/>
                <w:bCs/>
                <w:color w:val="000000"/>
                <w:sz w:val="20"/>
                <w:lang w:val="id-ID" w:eastAsia="id-ID"/>
              </w:rPr>
              <w:t>SATUAN INDIKATOR</w:t>
            </w:r>
          </w:p>
        </w:tc>
        <w:tc>
          <w:tcPr>
            <w:tcW w:w="3515" w:type="dxa"/>
            <w:gridSpan w:val="5"/>
            <w:tcBorders>
              <w:top w:val="single" w:sz="4" w:space="0" w:color="auto"/>
              <w:left w:val="nil"/>
              <w:bottom w:val="single" w:sz="4" w:space="0" w:color="auto"/>
              <w:right w:val="single" w:sz="4" w:space="0" w:color="auto"/>
            </w:tcBorders>
            <w:shd w:val="clear" w:color="000000" w:fill="D8D8D8"/>
            <w:noWrap/>
            <w:vAlign w:val="center"/>
            <w:hideMark/>
          </w:tcPr>
          <w:p w:rsidR="004B373D" w:rsidRPr="00051243" w:rsidRDefault="004B373D" w:rsidP="004B373D">
            <w:pPr>
              <w:jc w:val="center"/>
              <w:rPr>
                <w:rFonts w:ascii="Arial Narrow" w:hAnsi="Arial Narrow" w:cs="Arial"/>
                <w:b/>
                <w:bCs/>
                <w:color w:val="000000"/>
                <w:sz w:val="20"/>
                <w:lang w:val="id-ID" w:eastAsia="id-ID"/>
              </w:rPr>
            </w:pPr>
            <w:r w:rsidRPr="00051243">
              <w:rPr>
                <w:rFonts w:ascii="Arial Narrow" w:hAnsi="Arial Narrow" w:cs="Arial"/>
                <w:b/>
                <w:bCs/>
                <w:color w:val="000000"/>
                <w:sz w:val="20"/>
                <w:lang w:val="id-ID" w:eastAsia="id-ID"/>
              </w:rPr>
              <w:t>TAHUN</w:t>
            </w:r>
          </w:p>
        </w:tc>
        <w:tc>
          <w:tcPr>
            <w:tcW w:w="2722" w:type="dxa"/>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4B373D" w:rsidRPr="00051243" w:rsidRDefault="004B373D" w:rsidP="004B373D">
            <w:pPr>
              <w:jc w:val="center"/>
              <w:rPr>
                <w:rFonts w:ascii="Arial Narrow" w:hAnsi="Arial Narrow" w:cs="Arial"/>
                <w:b/>
                <w:bCs/>
                <w:color w:val="000000"/>
                <w:sz w:val="20"/>
                <w:lang w:val="id-ID" w:eastAsia="id-ID"/>
              </w:rPr>
            </w:pPr>
            <w:r w:rsidRPr="00051243">
              <w:rPr>
                <w:rFonts w:ascii="Arial Narrow" w:hAnsi="Arial Narrow" w:cs="Arial"/>
                <w:b/>
                <w:bCs/>
                <w:color w:val="000000"/>
                <w:sz w:val="20"/>
                <w:lang w:val="id-ID" w:eastAsia="id-ID"/>
              </w:rPr>
              <w:t>STRATEGI PENCAPAIAN</w:t>
            </w:r>
          </w:p>
        </w:tc>
      </w:tr>
      <w:tr w:rsidR="004B373D" w:rsidRPr="00051243" w:rsidTr="00A910AA">
        <w:trPr>
          <w:trHeight w:val="315"/>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4B373D" w:rsidRPr="00051243" w:rsidRDefault="004B373D" w:rsidP="004B373D">
            <w:pPr>
              <w:jc w:val="left"/>
              <w:rPr>
                <w:rFonts w:ascii="Arial Narrow" w:hAnsi="Arial Narrow" w:cs="Arial"/>
                <w:b/>
                <w:bCs/>
                <w:color w:val="000000"/>
                <w:sz w:val="20"/>
                <w:lang w:val="id-ID" w:eastAsia="id-ID"/>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373D" w:rsidRPr="00051243" w:rsidRDefault="004B373D" w:rsidP="004B373D">
            <w:pPr>
              <w:jc w:val="left"/>
              <w:rPr>
                <w:rFonts w:ascii="Arial Narrow" w:hAnsi="Arial Narrow" w:cs="Arial"/>
                <w:b/>
                <w:bCs/>
                <w:color w:val="000000"/>
                <w:sz w:val="20"/>
                <w:lang w:val="id-ID" w:eastAsia="id-ID"/>
              </w:rPr>
            </w:pPr>
          </w:p>
        </w:tc>
        <w:tc>
          <w:tcPr>
            <w:tcW w:w="2191" w:type="dxa"/>
            <w:vMerge/>
            <w:tcBorders>
              <w:top w:val="single" w:sz="4" w:space="0" w:color="auto"/>
              <w:left w:val="single" w:sz="4" w:space="0" w:color="auto"/>
              <w:bottom w:val="single" w:sz="4" w:space="0" w:color="auto"/>
              <w:right w:val="single" w:sz="4" w:space="0" w:color="auto"/>
            </w:tcBorders>
            <w:vAlign w:val="center"/>
            <w:hideMark/>
          </w:tcPr>
          <w:p w:rsidR="004B373D" w:rsidRPr="00051243" w:rsidRDefault="004B373D" w:rsidP="004B373D">
            <w:pPr>
              <w:jc w:val="left"/>
              <w:rPr>
                <w:rFonts w:ascii="Arial Narrow" w:hAnsi="Arial Narrow" w:cs="Arial"/>
                <w:b/>
                <w:bCs/>
                <w:color w:val="000000"/>
                <w:sz w:val="20"/>
                <w:lang w:val="id-ID" w:eastAsia="id-ID"/>
              </w:rPr>
            </w:pPr>
          </w:p>
        </w:tc>
        <w:tc>
          <w:tcPr>
            <w:tcW w:w="1211" w:type="dxa"/>
            <w:vMerge/>
            <w:tcBorders>
              <w:top w:val="single" w:sz="4" w:space="0" w:color="auto"/>
              <w:left w:val="single" w:sz="4" w:space="0" w:color="auto"/>
              <w:bottom w:val="single" w:sz="4" w:space="0" w:color="auto"/>
              <w:right w:val="single" w:sz="4" w:space="0" w:color="auto"/>
            </w:tcBorders>
            <w:vAlign w:val="center"/>
            <w:hideMark/>
          </w:tcPr>
          <w:p w:rsidR="004B373D" w:rsidRPr="00051243" w:rsidRDefault="004B373D" w:rsidP="004B373D">
            <w:pPr>
              <w:jc w:val="left"/>
              <w:rPr>
                <w:rFonts w:ascii="Arial Narrow" w:hAnsi="Arial Narrow" w:cs="Arial"/>
                <w:b/>
                <w:bCs/>
                <w:color w:val="000000"/>
                <w:sz w:val="20"/>
                <w:lang w:val="id-ID" w:eastAsia="id-ID"/>
              </w:rPr>
            </w:pPr>
          </w:p>
        </w:tc>
        <w:tc>
          <w:tcPr>
            <w:tcW w:w="703" w:type="dxa"/>
            <w:tcBorders>
              <w:top w:val="nil"/>
              <w:left w:val="nil"/>
              <w:bottom w:val="single" w:sz="4" w:space="0" w:color="auto"/>
              <w:right w:val="single" w:sz="4" w:space="0" w:color="auto"/>
            </w:tcBorders>
            <w:shd w:val="clear" w:color="000000" w:fill="D8D8D8"/>
            <w:noWrap/>
            <w:vAlign w:val="center"/>
            <w:hideMark/>
          </w:tcPr>
          <w:p w:rsidR="004B373D" w:rsidRPr="00051243" w:rsidRDefault="004B373D" w:rsidP="004B373D">
            <w:pPr>
              <w:jc w:val="center"/>
              <w:rPr>
                <w:rFonts w:ascii="Arial Narrow" w:hAnsi="Arial Narrow" w:cs="Arial"/>
                <w:b/>
                <w:bCs/>
                <w:color w:val="000000"/>
                <w:sz w:val="20"/>
                <w:lang w:val="id-ID" w:eastAsia="id-ID"/>
              </w:rPr>
            </w:pPr>
            <w:r w:rsidRPr="00051243">
              <w:rPr>
                <w:rFonts w:ascii="Arial Narrow" w:hAnsi="Arial Narrow" w:cs="Arial"/>
                <w:b/>
                <w:bCs/>
                <w:color w:val="000000"/>
                <w:sz w:val="20"/>
                <w:lang w:val="id-ID" w:eastAsia="id-ID"/>
              </w:rPr>
              <w:t>2013</w:t>
            </w:r>
          </w:p>
        </w:tc>
        <w:tc>
          <w:tcPr>
            <w:tcW w:w="703" w:type="dxa"/>
            <w:tcBorders>
              <w:top w:val="nil"/>
              <w:left w:val="nil"/>
              <w:bottom w:val="single" w:sz="4" w:space="0" w:color="auto"/>
              <w:right w:val="single" w:sz="4" w:space="0" w:color="auto"/>
            </w:tcBorders>
            <w:shd w:val="clear" w:color="000000" w:fill="D8D8D8"/>
            <w:noWrap/>
            <w:vAlign w:val="center"/>
            <w:hideMark/>
          </w:tcPr>
          <w:p w:rsidR="004B373D" w:rsidRPr="00051243" w:rsidRDefault="004B373D" w:rsidP="004B373D">
            <w:pPr>
              <w:jc w:val="center"/>
              <w:rPr>
                <w:rFonts w:ascii="Arial Narrow" w:hAnsi="Arial Narrow" w:cs="Arial"/>
                <w:b/>
                <w:bCs/>
                <w:color w:val="000000"/>
                <w:sz w:val="20"/>
                <w:lang w:val="id-ID" w:eastAsia="id-ID"/>
              </w:rPr>
            </w:pPr>
            <w:r w:rsidRPr="00051243">
              <w:rPr>
                <w:rFonts w:ascii="Arial Narrow" w:hAnsi="Arial Narrow" w:cs="Arial"/>
                <w:b/>
                <w:bCs/>
                <w:color w:val="000000"/>
                <w:sz w:val="20"/>
                <w:lang w:val="id-ID" w:eastAsia="id-ID"/>
              </w:rPr>
              <w:t>2014</w:t>
            </w:r>
          </w:p>
        </w:tc>
        <w:tc>
          <w:tcPr>
            <w:tcW w:w="703" w:type="dxa"/>
            <w:tcBorders>
              <w:top w:val="nil"/>
              <w:left w:val="nil"/>
              <w:bottom w:val="single" w:sz="4" w:space="0" w:color="auto"/>
              <w:right w:val="single" w:sz="4" w:space="0" w:color="auto"/>
            </w:tcBorders>
            <w:shd w:val="clear" w:color="000000" w:fill="D8D8D8"/>
            <w:noWrap/>
            <w:vAlign w:val="center"/>
            <w:hideMark/>
          </w:tcPr>
          <w:p w:rsidR="004B373D" w:rsidRPr="00051243" w:rsidRDefault="004B373D" w:rsidP="004B373D">
            <w:pPr>
              <w:jc w:val="center"/>
              <w:rPr>
                <w:rFonts w:ascii="Arial Narrow" w:hAnsi="Arial Narrow" w:cs="Arial"/>
                <w:b/>
                <w:bCs/>
                <w:color w:val="000000"/>
                <w:sz w:val="20"/>
                <w:lang w:val="id-ID" w:eastAsia="id-ID"/>
              </w:rPr>
            </w:pPr>
            <w:r w:rsidRPr="00051243">
              <w:rPr>
                <w:rFonts w:ascii="Arial Narrow" w:hAnsi="Arial Narrow" w:cs="Arial"/>
                <w:b/>
                <w:bCs/>
                <w:color w:val="000000"/>
                <w:sz w:val="20"/>
                <w:lang w:val="id-ID" w:eastAsia="id-ID"/>
              </w:rPr>
              <w:t>2015</w:t>
            </w:r>
          </w:p>
        </w:tc>
        <w:tc>
          <w:tcPr>
            <w:tcW w:w="703" w:type="dxa"/>
            <w:tcBorders>
              <w:top w:val="nil"/>
              <w:left w:val="nil"/>
              <w:bottom w:val="single" w:sz="4" w:space="0" w:color="auto"/>
              <w:right w:val="single" w:sz="4" w:space="0" w:color="auto"/>
            </w:tcBorders>
            <w:shd w:val="clear" w:color="000000" w:fill="D8D8D8"/>
            <w:noWrap/>
            <w:vAlign w:val="center"/>
            <w:hideMark/>
          </w:tcPr>
          <w:p w:rsidR="004B373D" w:rsidRPr="00051243" w:rsidRDefault="004B373D" w:rsidP="004B373D">
            <w:pPr>
              <w:jc w:val="center"/>
              <w:rPr>
                <w:rFonts w:ascii="Arial Narrow" w:hAnsi="Arial Narrow" w:cs="Arial"/>
                <w:b/>
                <w:bCs/>
                <w:color w:val="000000"/>
                <w:sz w:val="20"/>
                <w:lang w:val="id-ID" w:eastAsia="id-ID"/>
              </w:rPr>
            </w:pPr>
            <w:r w:rsidRPr="00051243">
              <w:rPr>
                <w:rFonts w:ascii="Arial Narrow" w:hAnsi="Arial Narrow" w:cs="Arial"/>
                <w:b/>
                <w:bCs/>
                <w:color w:val="000000"/>
                <w:sz w:val="20"/>
                <w:lang w:val="id-ID" w:eastAsia="id-ID"/>
              </w:rPr>
              <w:t>2016</w:t>
            </w:r>
          </w:p>
        </w:tc>
        <w:tc>
          <w:tcPr>
            <w:tcW w:w="703" w:type="dxa"/>
            <w:tcBorders>
              <w:top w:val="nil"/>
              <w:left w:val="nil"/>
              <w:bottom w:val="single" w:sz="4" w:space="0" w:color="auto"/>
              <w:right w:val="single" w:sz="4" w:space="0" w:color="auto"/>
            </w:tcBorders>
            <w:shd w:val="clear" w:color="000000" w:fill="D8D8D8"/>
            <w:noWrap/>
            <w:vAlign w:val="center"/>
            <w:hideMark/>
          </w:tcPr>
          <w:p w:rsidR="004B373D" w:rsidRPr="00051243" w:rsidRDefault="004B373D" w:rsidP="004B373D">
            <w:pPr>
              <w:jc w:val="center"/>
              <w:rPr>
                <w:rFonts w:ascii="Arial Narrow" w:hAnsi="Arial Narrow" w:cs="Arial"/>
                <w:b/>
                <w:bCs/>
                <w:color w:val="000000"/>
                <w:sz w:val="20"/>
                <w:lang w:val="id-ID" w:eastAsia="id-ID"/>
              </w:rPr>
            </w:pPr>
            <w:r w:rsidRPr="00051243">
              <w:rPr>
                <w:rFonts w:ascii="Arial Narrow" w:hAnsi="Arial Narrow" w:cs="Arial"/>
                <w:b/>
                <w:bCs/>
                <w:color w:val="000000"/>
                <w:sz w:val="20"/>
                <w:lang w:val="id-ID" w:eastAsia="id-ID"/>
              </w:rPr>
              <w:t>2017</w:t>
            </w:r>
          </w:p>
        </w:tc>
        <w:tc>
          <w:tcPr>
            <w:tcW w:w="2722" w:type="dxa"/>
            <w:vMerge/>
            <w:tcBorders>
              <w:top w:val="single" w:sz="4" w:space="0" w:color="auto"/>
              <w:left w:val="single" w:sz="4" w:space="0" w:color="auto"/>
              <w:bottom w:val="single" w:sz="4" w:space="0" w:color="auto"/>
              <w:right w:val="single" w:sz="4" w:space="0" w:color="auto"/>
            </w:tcBorders>
            <w:vAlign w:val="center"/>
            <w:hideMark/>
          </w:tcPr>
          <w:p w:rsidR="004B373D" w:rsidRPr="00051243" w:rsidRDefault="004B373D" w:rsidP="004B373D">
            <w:pPr>
              <w:jc w:val="left"/>
              <w:rPr>
                <w:rFonts w:ascii="Arial Narrow" w:hAnsi="Arial Narrow" w:cs="Arial"/>
                <w:b/>
                <w:bCs/>
                <w:color w:val="000000"/>
                <w:sz w:val="20"/>
                <w:lang w:val="id-ID" w:eastAsia="id-ID"/>
              </w:rPr>
            </w:pPr>
          </w:p>
        </w:tc>
      </w:tr>
      <w:tr w:rsidR="004B373D" w:rsidRPr="00051243" w:rsidTr="00A910AA">
        <w:trPr>
          <w:trHeight w:val="1275"/>
        </w:trPr>
        <w:tc>
          <w:tcPr>
            <w:tcW w:w="2552" w:type="dxa"/>
            <w:vMerge w:val="restart"/>
            <w:tcBorders>
              <w:top w:val="nil"/>
              <w:left w:val="single" w:sz="4" w:space="0" w:color="auto"/>
              <w:bottom w:val="single" w:sz="4" w:space="0" w:color="000000"/>
              <w:right w:val="single" w:sz="4" w:space="0" w:color="auto"/>
            </w:tcBorders>
            <w:shd w:val="clear" w:color="000000" w:fill="FFFFFF"/>
            <w:hideMark/>
          </w:tcPr>
          <w:p w:rsidR="004B373D" w:rsidRPr="00051243" w:rsidRDefault="0043297C" w:rsidP="004B373D">
            <w:pPr>
              <w:jc w:val="left"/>
              <w:rPr>
                <w:rFonts w:ascii="Arial Narrow" w:hAnsi="Arial Narrow" w:cs="Arial"/>
                <w:color w:val="000000"/>
                <w:sz w:val="20"/>
                <w:lang w:val="id-ID" w:eastAsia="id-ID"/>
              </w:rPr>
            </w:pPr>
            <w:r w:rsidRPr="0043297C">
              <w:rPr>
                <w:rFonts w:ascii="Arial Narrow" w:hAnsi="Arial Narrow" w:cs="Arial"/>
                <w:color w:val="000000"/>
                <w:sz w:val="20"/>
                <w:lang w:val="id-ID" w:eastAsia="id-ID"/>
              </w:rPr>
              <w:t>Menyelenggarakan pendidikan Hospitality &amp; Pariwisata yang berkualitas melalui pendekatan berfikir kritis, kreatif, dan inovatif</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4B373D" w:rsidRPr="00051243" w:rsidRDefault="004B373D" w:rsidP="004B373D">
            <w:pPr>
              <w:jc w:val="left"/>
              <w:rPr>
                <w:rFonts w:ascii="Arial Narrow" w:hAnsi="Arial Narrow" w:cs="Arial"/>
                <w:color w:val="000000"/>
                <w:sz w:val="20"/>
                <w:lang w:val="id-ID" w:eastAsia="id-ID"/>
              </w:rPr>
            </w:pPr>
          </w:p>
        </w:tc>
        <w:tc>
          <w:tcPr>
            <w:tcW w:w="2191" w:type="dxa"/>
            <w:tcBorders>
              <w:top w:val="nil"/>
              <w:left w:val="nil"/>
              <w:bottom w:val="single" w:sz="4" w:space="0" w:color="auto"/>
              <w:right w:val="single" w:sz="4" w:space="0" w:color="auto"/>
            </w:tcBorders>
            <w:shd w:val="clear" w:color="000000" w:fill="FFFFFF"/>
            <w:hideMark/>
          </w:tcPr>
          <w:p w:rsidR="004B373D" w:rsidRPr="00051243" w:rsidRDefault="004B373D" w:rsidP="004B373D">
            <w:pPr>
              <w:jc w:val="left"/>
              <w:rPr>
                <w:rFonts w:ascii="Arial Narrow" w:hAnsi="Arial Narrow" w:cs="Arial"/>
                <w:color w:val="000000"/>
                <w:sz w:val="20"/>
                <w:lang w:val="id-ID" w:eastAsia="id-ID"/>
              </w:rPr>
            </w:pPr>
            <w:r w:rsidRPr="00051243">
              <w:rPr>
                <w:rFonts w:ascii="Arial Narrow" w:hAnsi="Arial Narrow" w:cs="Arial"/>
                <w:color w:val="000000"/>
                <w:sz w:val="20"/>
                <w:lang w:val="id-ID" w:eastAsia="id-ID"/>
              </w:rPr>
              <w:t>Peningkatan kepuasan stakeholder terhadap pelayanan PSIAB dari 70% pada tahun 2013 menjadi 80% pada tahun 2017</w:t>
            </w:r>
          </w:p>
        </w:tc>
        <w:tc>
          <w:tcPr>
            <w:tcW w:w="1211" w:type="dxa"/>
            <w:tcBorders>
              <w:top w:val="nil"/>
              <w:left w:val="nil"/>
              <w:bottom w:val="single" w:sz="4" w:space="0" w:color="auto"/>
              <w:right w:val="single" w:sz="4" w:space="0" w:color="auto"/>
            </w:tcBorders>
            <w:shd w:val="clear" w:color="000000" w:fill="FFFFFF"/>
            <w:vAlign w:val="center"/>
            <w:hideMark/>
          </w:tcPr>
          <w:p w:rsidR="004B373D" w:rsidRPr="00051243" w:rsidRDefault="004B373D" w:rsidP="004B373D">
            <w:pPr>
              <w:jc w:val="center"/>
              <w:rPr>
                <w:rFonts w:ascii="Arial Narrow" w:hAnsi="Arial Narrow" w:cs="Arial"/>
                <w:color w:val="000000"/>
                <w:sz w:val="20"/>
                <w:lang w:val="id-ID" w:eastAsia="id-ID"/>
              </w:rPr>
            </w:pPr>
            <w:r w:rsidRPr="00051243">
              <w:rPr>
                <w:rFonts w:ascii="Arial Narrow" w:hAnsi="Arial Narrow" w:cs="Arial"/>
                <w:color w:val="000000"/>
                <w:sz w:val="20"/>
                <w:lang w:val="id-ID" w:eastAsia="id-ID"/>
              </w:rPr>
              <w:t>Persentase kepuasan responden</w:t>
            </w:r>
          </w:p>
        </w:tc>
        <w:tc>
          <w:tcPr>
            <w:tcW w:w="703" w:type="dxa"/>
            <w:tcBorders>
              <w:top w:val="nil"/>
              <w:left w:val="nil"/>
              <w:bottom w:val="single" w:sz="4" w:space="0" w:color="auto"/>
              <w:right w:val="single" w:sz="4" w:space="0" w:color="auto"/>
            </w:tcBorders>
            <w:shd w:val="clear" w:color="000000" w:fill="FFFFFF"/>
            <w:vAlign w:val="center"/>
            <w:hideMark/>
          </w:tcPr>
          <w:p w:rsidR="004B373D" w:rsidRPr="00051243" w:rsidRDefault="004B373D" w:rsidP="004B373D">
            <w:pPr>
              <w:jc w:val="center"/>
              <w:rPr>
                <w:rFonts w:ascii="Arial Narrow" w:hAnsi="Arial Narrow" w:cs="Arial"/>
                <w:color w:val="000000"/>
                <w:sz w:val="20"/>
                <w:lang w:val="id-ID" w:eastAsia="id-ID"/>
              </w:rPr>
            </w:pPr>
            <w:r w:rsidRPr="00051243">
              <w:rPr>
                <w:rFonts w:ascii="Arial Narrow" w:hAnsi="Arial Narrow" w:cs="Arial"/>
                <w:color w:val="000000"/>
                <w:sz w:val="20"/>
                <w:lang w:val="id-ID" w:eastAsia="id-ID"/>
              </w:rPr>
              <w:t>70%</w:t>
            </w:r>
          </w:p>
        </w:tc>
        <w:tc>
          <w:tcPr>
            <w:tcW w:w="703" w:type="dxa"/>
            <w:tcBorders>
              <w:top w:val="nil"/>
              <w:left w:val="nil"/>
              <w:bottom w:val="single" w:sz="4" w:space="0" w:color="auto"/>
              <w:right w:val="single" w:sz="4" w:space="0" w:color="auto"/>
            </w:tcBorders>
            <w:shd w:val="clear" w:color="000000" w:fill="FFFFFF"/>
            <w:vAlign w:val="center"/>
            <w:hideMark/>
          </w:tcPr>
          <w:p w:rsidR="004B373D" w:rsidRPr="00051243" w:rsidRDefault="004B373D" w:rsidP="004B373D">
            <w:pPr>
              <w:jc w:val="center"/>
              <w:rPr>
                <w:rFonts w:ascii="Arial Narrow" w:hAnsi="Arial Narrow" w:cs="Arial"/>
                <w:color w:val="000000"/>
                <w:sz w:val="20"/>
                <w:lang w:val="id-ID" w:eastAsia="id-ID"/>
              </w:rPr>
            </w:pPr>
            <w:r w:rsidRPr="00051243">
              <w:rPr>
                <w:rFonts w:ascii="Arial Narrow" w:hAnsi="Arial Narrow" w:cs="Arial"/>
                <w:color w:val="000000"/>
                <w:sz w:val="20"/>
                <w:lang w:val="id-ID" w:eastAsia="id-ID"/>
              </w:rPr>
              <w:t>72%</w:t>
            </w:r>
          </w:p>
        </w:tc>
        <w:tc>
          <w:tcPr>
            <w:tcW w:w="703" w:type="dxa"/>
            <w:tcBorders>
              <w:top w:val="nil"/>
              <w:left w:val="nil"/>
              <w:bottom w:val="single" w:sz="4" w:space="0" w:color="auto"/>
              <w:right w:val="single" w:sz="4" w:space="0" w:color="auto"/>
            </w:tcBorders>
            <w:shd w:val="clear" w:color="000000" w:fill="FFFFFF"/>
            <w:vAlign w:val="center"/>
            <w:hideMark/>
          </w:tcPr>
          <w:p w:rsidR="004B373D" w:rsidRPr="00051243" w:rsidRDefault="004B373D" w:rsidP="004B373D">
            <w:pPr>
              <w:jc w:val="center"/>
              <w:rPr>
                <w:rFonts w:ascii="Arial Narrow" w:hAnsi="Arial Narrow" w:cs="Arial"/>
                <w:color w:val="000000"/>
                <w:sz w:val="20"/>
                <w:lang w:val="id-ID" w:eastAsia="id-ID"/>
              </w:rPr>
            </w:pPr>
            <w:r w:rsidRPr="00051243">
              <w:rPr>
                <w:rFonts w:ascii="Arial Narrow" w:hAnsi="Arial Narrow" w:cs="Arial"/>
                <w:color w:val="000000"/>
                <w:sz w:val="20"/>
                <w:lang w:val="id-ID" w:eastAsia="id-ID"/>
              </w:rPr>
              <w:t>74%</w:t>
            </w:r>
          </w:p>
        </w:tc>
        <w:tc>
          <w:tcPr>
            <w:tcW w:w="703" w:type="dxa"/>
            <w:tcBorders>
              <w:top w:val="nil"/>
              <w:left w:val="nil"/>
              <w:bottom w:val="single" w:sz="4" w:space="0" w:color="auto"/>
              <w:right w:val="single" w:sz="4" w:space="0" w:color="auto"/>
            </w:tcBorders>
            <w:shd w:val="clear" w:color="000000" w:fill="FFFFFF"/>
            <w:vAlign w:val="center"/>
            <w:hideMark/>
          </w:tcPr>
          <w:p w:rsidR="004B373D" w:rsidRPr="00051243" w:rsidRDefault="004B373D" w:rsidP="004B373D">
            <w:pPr>
              <w:jc w:val="center"/>
              <w:rPr>
                <w:rFonts w:ascii="Arial Narrow" w:hAnsi="Arial Narrow" w:cs="Arial"/>
                <w:color w:val="000000"/>
                <w:sz w:val="20"/>
                <w:lang w:val="id-ID" w:eastAsia="id-ID"/>
              </w:rPr>
            </w:pPr>
            <w:r w:rsidRPr="00051243">
              <w:rPr>
                <w:rFonts w:ascii="Arial Narrow" w:hAnsi="Arial Narrow" w:cs="Arial"/>
                <w:color w:val="000000"/>
                <w:sz w:val="20"/>
                <w:lang w:val="id-ID" w:eastAsia="id-ID"/>
              </w:rPr>
              <w:t>76%</w:t>
            </w:r>
          </w:p>
        </w:tc>
        <w:tc>
          <w:tcPr>
            <w:tcW w:w="703" w:type="dxa"/>
            <w:tcBorders>
              <w:top w:val="nil"/>
              <w:left w:val="nil"/>
              <w:bottom w:val="single" w:sz="4" w:space="0" w:color="auto"/>
              <w:right w:val="single" w:sz="4" w:space="0" w:color="auto"/>
            </w:tcBorders>
            <w:shd w:val="clear" w:color="000000" w:fill="FFFFFF"/>
            <w:vAlign w:val="center"/>
            <w:hideMark/>
          </w:tcPr>
          <w:p w:rsidR="004B373D" w:rsidRPr="00051243" w:rsidRDefault="004B373D" w:rsidP="004B373D">
            <w:pPr>
              <w:jc w:val="center"/>
              <w:rPr>
                <w:rFonts w:ascii="Arial Narrow" w:hAnsi="Arial Narrow" w:cs="Arial"/>
                <w:color w:val="000000"/>
                <w:sz w:val="20"/>
                <w:lang w:val="id-ID" w:eastAsia="id-ID"/>
              </w:rPr>
            </w:pPr>
            <w:r w:rsidRPr="00051243">
              <w:rPr>
                <w:rFonts w:ascii="Arial Narrow" w:hAnsi="Arial Narrow" w:cs="Arial"/>
                <w:color w:val="000000"/>
                <w:sz w:val="20"/>
                <w:lang w:val="id-ID" w:eastAsia="id-ID"/>
              </w:rPr>
              <w:t>80%</w:t>
            </w:r>
          </w:p>
        </w:tc>
        <w:tc>
          <w:tcPr>
            <w:tcW w:w="2722" w:type="dxa"/>
            <w:tcBorders>
              <w:top w:val="nil"/>
              <w:left w:val="nil"/>
              <w:bottom w:val="single" w:sz="4" w:space="0" w:color="auto"/>
              <w:right w:val="single" w:sz="4" w:space="0" w:color="auto"/>
            </w:tcBorders>
            <w:shd w:val="clear" w:color="000000" w:fill="FFFFFF"/>
            <w:hideMark/>
          </w:tcPr>
          <w:p w:rsidR="004B373D" w:rsidRPr="00051243" w:rsidRDefault="004B373D" w:rsidP="004B373D">
            <w:pPr>
              <w:jc w:val="left"/>
              <w:rPr>
                <w:rFonts w:ascii="Arial Narrow" w:hAnsi="Arial Narrow" w:cs="Arial"/>
                <w:color w:val="000000"/>
                <w:sz w:val="20"/>
                <w:lang w:val="id-ID" w:eastAsia="id-ID"/>
              </w:rPr>
            </w:pPr>
            <w:r w:rsidRPr="00051243">
              <w:rPr>
                <w:rFonts w:ascii="Arial Narrow" w:hAnsi="Arial Narrow" w:cs="Arial"/>
                <w:color w:val="000000"/>
                <w:sz w:val="20"/>
                <w:lang w:val="id-ID" w:eastAsia="id-ID"/>
              </w:rPr>
              <w:t>Penguatan kelembagaan melalui monitoring dan evaluasi secara berkala dan berkesinambungan</w:t>
            </w:r>
          </w:p>
        </w:tc>
      </w:tr>
      <w:tr w:rsidR="004B373D" w:rsidRPr="00051243" w:rsidTr="00A910AA">
        <w:trPr>
          <w:trHeight w:val="945"/>
        </w:trPr>
        <w:tc>
          <w:tcPr>
            <w:tcW w:w="2552" w:type="dxa"/>
            <w:vMerge/>
            <w:tcBorders>
              <w:top w:val="nil"/>
              <w:left w:val="single" w:sz="4" w:space="0" w:color="auto"/>
              <w:bottom w:val="single" w:sz="4" w:space="0" w:color="000000"/>
              <w:right w:val="single" w:sz="4" w:space="0" w:color="auto"/>
            </w:tcBorders>
            <w:vAlign w:val="center"/>
            <w:hideMark/>
          </w:tcPr>
          <w:p w:rsidR="004B373D" w:rsidRPr="00051243" w:rsidRDefault="004B373D" w:rsidP="004B373D">
            <w:pPr>
              <w:jc w:val="left"/>
              <w:rPr>
                <w:rFonts w:ascii="Arial Narrow" w:hAnsi="Arial Narrow" w:cs="Arial"/>
                <w:color w:val="000000"/>
                <w:sz w:val="20"/>
                <w:lang w:val="id-ID" w:eastAsia="id-ID"/>
              </w:rPr>
            </w:pPr>
          </w:p>
        </w:tc>
        <w:tc>
          <w:tcPr>
            <w:tcW w:w="1559" w:type="dxa"/>
            <w:vMerge/>
            <w:tcBorders>
              <w:top w:val="nil"/>
              <w:left w:val="single" w:sz="4" w:space="0" w:color="auto"/>
              <w:bottom w:val="single" w:sz="4" w:space="0" w:color="000000"/>
              <w:right w:val="single" w:sz="4" w:space="0" w:color="auto"/>
            </w:tcBorders>
            <w:vAlign w:val="center"/>
            <w:hideMark/>
          </w:tcPr>
          <w:p w:rsidR="004B373D" w:rsidRPr="00051243" w:rsidRDefault="004B373D" w:rsidP="004B373D">
            <w:pPr>
              <w:jc w:val="left"/>
              <w:rPr>
                <w:rFonts w:ascii="Arial Narrow" w:hAnsi="Arial Narrow" w:cs="Arial"/>
                <w:color w:val="000000"/>
                <w:sz w:val="20"/>
                <w:lang w:val="id-ID" w:eastAsia="id-ID"/>
              </w:rPr>
            </w:pPr>
          </w:p>
        </w:tc>
        <w:tc>
          <w:tcPr>
            <w:tcW w:w="2191" w:type="dxa"/>
            <w:tcBorders>
              <w:top w:val="nil"/>
              <w:left w:val="nil"/>
              <w:bottom w:val="single" w:sz="4" w:space="0" w:color="auto"/>
              <w:right w:val="single" w:sz="4" w:space="0" w:color="auto"/>
            </w:tcBorders>
            <w:shd w:val="clear" w:color="000000" w:fill="FFFFFF"/>
            <w:hideMark/>
          </w:tcPr>
          <w:p w:rsidR="004B373D" w:rsidRPr="00051243" w:rsidRDefault="004B373D" w:rsidP="004B373D">
            <w:pPr>
              <w:jc w:val="left"/>
              <w:rPr>
                <w:rFonts w:ascii="Arial Narrow" w:hAnsi="Arial Narrow" w:cs="Arial"/>
                <w:color w:val="000000"/>
                <w:sz w:val="20"/>
                <w:lang w:val="id-ID" w:eastAsia="id-ID"/>
              </w:rPr>
            </w:pPr>
            <w:r w:rsidRPr="00051243">
              <w:rPr>
                <w:rFonts w:ascii="Arial Narrow" w:hAnsi="Arial Narrow" w:cs="Arial"/>
                <w:color w:val="000000"/>
                <w:sz w:val="20"/>
                <w:lang w:val="id-ID" w:eastAsia="id-ID"/>
              </w:rPr>
              <w:t xml:space="preserve">Meningkatkan Nilai Akreditasi Nasional PSIAB </w:t>
            </w:r>
          </w:p>
        </w:tc>
        <w:tc>
          <w:tcPr>
            <w:tcW w:w="1211" w:type="dxa"/>
            <w:tcBorders>
              <w:top w:val="nil"/>
              <w:left w:val="nil"/>
              <w:bottom w:val="single" w:sz="4" w:space="0" w:color="auto"/>
              <w:right w:val="single" w:sz="4" w:space="0" w:color="auto"/>
            </w:tcBorders>
            <w:shd w:val="clear" w:color="000000" w:fill="FFFFFF"/>
            <w:vAlign w:val="center"/>
            <w:hideMark/>
          </w:tcPr>
          <w:p w:rsidR="004B373D" w:rsidRPr="00051243" w:rsidRDefault="004B373D" w:rsidP="004B373D">
            <w:pPr>
              <w:jc w:val="center"/>
              <w:rPr>
                <w:rFonts w:ascii="Arial Narrow" w:hAnsi="Arial Narrow" w:cs="Arial"/>
                <w:color w:val="000000"/>
                <w:sz w:val="20"/>
                <w:lang w:val="id-ID" w:eastAsia="id-ID"/>
              </w:rPr>
            </w:pPr>
            <w:r w:rsidRPr="00051243">
              <w:rPr>
                <w:rFonts w:ascii="Arial Narrow" w:hAnsi="Arial Narrow" w:cs="Arial"/>
                <w:color w:val="000000"/>
                <w:sz w:val="20"/>
                <w:lang w:val="id-ID" w:eastAsia="id-ID"/>
              </w:rPr>
              <w:t>Nilai akreditasi Nasional</w:t>
            </w:r>
          </w:p>
        </w:tc>
        <w:tc>
          <w:tcPr>
            <w:tcW w:w="703" w:type="dxa"/>
            <w:tcBorders>
              <w:top w:val="nil"/>
              <w:left w:val="nil"/>
              <w:bottom w:val="single" w:sz="4" w:space="0" w:color="auto"/>
              <w:right w:val="single" w:sz="4" w:space="0" w:color="auto"/>
            </w:tcBorders>
            <w:shd w:val="clear" w:color="000000" w:fill="FFFFFF"/>
            <w:vAlign w:val="center"/>
            <w:hideMark/>
          </w:tcPr>
          <w:p w:rsidR="004B373D" w:rsidRPr="00051243" w:rsidRDefault="004B373D" w:rsidP="004B373D">
            <w:pPr>
              <w:jc w:val="center"/>
              <w:rPr>
                <w:rFonts w:ascii="Arial Narrow" w:hAnsi="Arial Narrow" w:cs="Arial"/>
                <w:color w:val="000000"/>
                <w:sz w:val="20"/>
                <w:lang w:val="id-ID" w:eastAsia="id-ID"/>
              </w:rPr>
            </w:pPr>
            <w:r w:rsidRPr="00051243">
              <w:rPr>
                <w:rFonts w:ascii="Arial Narrow" w:hAnsi="Arial Narrow" w:cs="Arial"/>
                <w:color w:val="000000"/>
                <w:sz w:val="20"/>
                <w:lang w:val="id-ID" w:eastAsia="id-ID"/>
              </w:rPr>
              <w:t>366</w:t>
            </w:r>
          </w:p>
        </w:tc>
        <w:tc>
          <w:tcPr>
            <w:tcW w:w="703" w:type="dxa"/>
            <w:tcBorders>
              <w:top w:val="nil"/>
              <w:left w:val="nil"/>
              <w:bottom w:val="single" w:sz="4" w:space="0" w:color="auto"/>
              <w:right w:val="single" w:sz="4" w:space="0" w:color="auto"/>
            </w:tcBorders>
            <w:shd w:val="clear" w:color="000000" w:fill="FFFFFF"/>
            <w:vAlign w:val="center"/>
            <w:hideMark/>
          </w:tcPr>
          <w:p w:rsidR="004B373D" w:rsidRPr="00051243" w:rsidRDefault="004B373D" w:rsidP="004B373D">
            <w:pPr>
              <w:jc w:val="center"/>
              <w:rPr>
                <w:rFonts w:ascii="Arial Narrow" w:hAnsi="Arial Narrow" w:cs="Arial"/>
                <w:color w:val="000000"/>
                <w:sz w:val="20"/>
                <w:lang w:val="id-ID" w:eastAsia="id-ID"/>
              </w:rPr>
            </w:pPr>
            <w:r w:rsidRPr="00051243">
              <w:rPr>
                <w:rFonts w:ascii="Arial Narrow" w:hAnsi="Arial Narrow" w:cs="Arial"/>
                <w:color w:val="000000"/>
                <w:sz w:val="20"/>
                <w:lang w:val="id-ID" w:eastAsia="id-ID"/>
              </w:rPr>
              <w:t>375</w:t>
            </w:r>
          </w:p>
        </w:tc>
        <w:tc>
          <w:tcPr>
            <w:tcW w:w="703" w:type="dxa"/>
            <w:tcBorders>
              <w:top w:val="nil"/>
              <w:left w:val="nil"/>
              <w:bottom w:val="single" w:sz="4" w:space="0" w:color="auto"/>
              <w:right w:val="single" w:sz="4" w:space="0" w:color="auto"/>
            </w:tcBorders>
            <w:shd w:val="clear" w:color="000000" w:fill="D8D8D8"/>
            <w:vAlign w:val="center"/>
            <w:hideMark/>
          </w:tcPr>
          <w:p w:rsidR="004B373D" w:rsidRPr="00051243" w:rsidRDefault="004B373D" w:rsidP="004B373D">
            <w:pPr>
              <w:jc w:val="center"/>
              <w:rPr>
                <w:rFonts w:ascii="Arial Narrow" w:hAnsi="Arial Narrow" w:cs="Arial"/>
                <w:color w:val="000000"/>
                <w:sz w:val="20"/>
                <w:lang w:val="id-ID" w:eastAsia="id-ID"/>
              </w:rPr>
            </w:pPr>
            <w:r w:rsidRPr="00051243">
              <w:rPr>
                <w:rFonts w:ascii="Arial Narrow" w:hAnsi="Arial Narrow" w:cs="Arial"/>
                <w:color w:val="000000"/>
                <w:sz w:val="20"/>
                <w:lang w:val="id-ID" w:eastAsia="id-ID"/>
              </w:rPr>
              <w:t> </w:t>
            </w:r>
          </w:p>
        </w:tc>
        <w:tc>
          <w:tcPr>
            <w:tcW w:w="703" w:type="dxa"/>
            <w:tcBorders>
              <w:top w:val="nil"/>
              <w:left w:val="nil"/>
              <w:bottom w:val="single" w:sz="4" w:space="0" w:color="auto"/>
              <w:right w:val="single" w:sz="4" w:space="0" w:color="auto"/>
            </w:tcBorders>
            <w:shd w:val="clear" w:color="000000" w:fill="D8D8D8"/>
            <w:vAlign w:val="center"/>
            <w:hideMark/>
          </w:tcPr>
          <w:p w:rsidR="004B373D" w:rsidRPr="00051243" w:rsidRDefault="004B373D" w:rsidP="004B373D">
            <w:pPr>
              <w:jc w:val="center"/>
              <w:rPr>
                <w:rFonts w:ascii="Arial Narrow" w:hAnsi="Arial Narrow" w:cs="Arial"/>
                <w:color w:val="000000"/>
                <w:sz w:val="20"/>
                <w:lang w:val="id-ID" w:eastAsia="id-ID"/>
              </w:rPr>
            </w:pPr>
            <w:r w:rsidRPr="00051243">
              <w:rPr>
                <w:rFonts w:ascii="Arial Narrow" w:hAnsi="Arial Narrow" w:cs="Arial"/>
                <w:color w:val="000000"/>
                <w:sz w:val="20"/>
                <w:lang w:val="id-ID" w:eastAsia="id-ID"/>
              </w:rPr>
              <w:t> </w:t>
            </w:r>
          </w:p>
        </w:tc>
        <w:tc>
          <w:tcPr>
            <w:tcW w:w="703" w:type="dxa"/>
            <w:tcBorders>
              <w:top w:val="nil"/>
              <w:left w:val="nil"/>
              <w:bottom w:val="single" w:sz="4" w:space="0" w:color="auto"/>
              <w:right w:val="single" w:sz="4" w:space="0" w:color="auto"/>
            </w:tcBorders>
            <w:shd w:val="clear" w:color="000000" w:fill="FFFFFF"/>
            <w:vAlign w:val="center"/>
            <w:hideMark/>
          </w:tcPr>
          <w:p w:rsidR="004B373D" w:rsidRPr="00051243" w:rsidRDefault="004B373D" w:rsidP="004B373D">
            <w:pPr>
              <w:jc w:val="center"/>
              <w:rPr>
                <w:rFonts w:ascii="Arial Narrow" w:hAnsi="Arial Narrow" w:cs="Arial"/>
                <w:color w:val="000000"/>
                <w:sz w:val="20"/>
                <w:lang w:val="id-ID" w:eastAsia="id-ID"/>
              </w:rPr>
            </w:pPr>
            <w:r w:rsidRPr="00051243">
              <w:rPr>
                <w:rFonts w:ascii="Arial Narrow" w:hAnsi="Arial Narrow" w:cs="Arial"/>
                <w:color w:val="000000"/>
                <w:sz w:val="20"/>
                <w:lang w:val="id-ID" w:eastAsia="id-ID"/>
              </w:rPr>
              <w:t>375</w:t>
            </w:r>
          </w:p>
        </w:tc>
        <w:tc>
          <w:tcPr>
            <w:tcW w:w="2722" w:type="dxa"/>
            <w:vMerge w:val="restart"/>
            <w:tcBorders>
              <w:top w:val="nil"/>
              <w:left w:val="single" w:sz="4" w:space="0" w:color="auto"/>
              <w:bottom w:val="single" w:sz="4" w:space="0" w:color="auto"/>
              <w:right w:val="single" w:sz="4" w:space="0" w:color="auto"/>
            </w:tcBorders>
            <w:shd w:val="clear" w:color="000000" w:fill="FFFFFF"/>
            <w:hideMark/>
          </w:tcPr>
          <w:p w:rsidR="004B373D" w:rsidRPr="00051243" w:rsidRDefault="004B373D" w:rsidP="004B373D">
            <w:pPr>
              <w:jc w:val="left"/>
              <w:rPr>
                <w:rFonts w:ascii="Arial Narrow" w:hAnsi="Arial Narrow" w:cs="Arial"/>
                <w:color w:val="000000"/>
                <w:sz w:val="20"/>
                <w:lang w:val="id-ID" w:eastAsia="id-ID"/>
              </w:rPr>
            </w:pPr>
            <w:r w:rsidRPr="00051243">
              <w:rPr>
                <w:rFonts w:ascii="Arial Narrow" w:hAnsi="Arial Narrow" w:cs="Arial"/>
                <w:color w:val="000000"/>
                <w:sz w:val="20"/>
                <w:lang w:val="id-ID" w:eastAsia="id-ID"/>
              </w:rPr>
              <w:t>Penguatan kelembagaan melalui benchmarking dengan institusi di dalam maupun luar negeri</w:t>
            </w:r>
          </w:p>
        </w:tc>
      </w:tr>
      <w:tr w:rsidR="004B373D" w:rsidRPr="00051243" w:rsidTr="00A910AA">
        <w:trPr>
          <w:trHeight w:val="630"/>
        </w:trPr>
        <w:tc>
          <w:tcPr>
            <w:tcW w:w="2552" w:type="dxa"/>
            <w:vMerge/>
            <w:tcBorders>
              <w:top w:val="nil"/>
              <w:left w:val="single" w:sz="4" w:space="0" w:color="auto"/>
              <w:bottom w:val="single" w:sz="4" w:space="0" w:color="000000"/>
              <w:right w:val="single" w:sz="4" w:space="0" w:color="auto"/>
            </w:tcBorders>
            <w:vAlign w:val="center"/>
            <w:hideMark/>
          </w:tcPr>
          <w:p w:rsidR="004B373D" w:rsidRPr="00051243" w:rsidRDefault="004B373D" w:rsidP="004B373D">
            <w:pPr>
              <w:jc w:val="left"/>
              <w:rPr>
                <w:rFonts w:ascii="Arial Narrow" w:hAnsi="Arial Narrow" w:cs="Arial"/>
                <w:color w:val="000000"/>
                <w:sz w:val="20"/>
                <w:lang w:val="id-ID" w:eastAsia="id-ID"/>
              </w:rPr>
            </w:pPr>
          </w:p>
        </w:tc>
        <w:tc>
          <w:tcPr>
            <w:tcW w:w="1559" w:type="dxa"/>
            <w:vMerge/>
            <w:tcBorders>
              <w:top w:val="nil"/>
              <w:left w:val="single" w:sz="4" w:space="0" w:color="auto"/>
              <w:bottom w:val="single" w:sz="4" w:space="0" w:color="000000"/>
              <w:right w:val="single" w:sz="4" w:space="0" w:color="auto"/>
            </w:tcBorders>
            <w:vAlign w:val="center"/>
            <w:hideMark/>
          </w:tcPr>
          <w:p w:rsidR="004B373D" w:rsidRPr="00051243" w:rsidRDefault="004B373D" w:rsidP="004B373D">
            <w:pPr>
              <w:jc w:val="left"/>
              <w:rPr>
                <w:rFonts w:ascii="Arial Narrow" w:hAnsi="Arial Narrow" w:cs="Arial"/>
                <w:color w:val="000000"/>
                <w:sz w:val="20"/>
                <w:lang w:val="id-ID" w:eastAsia="id-ID"/>
              </w:rPr>
            </w:pPr>
          </w:p>
        </w:tc>
        <w:tc>
          <w:tcPr>
            <w:tcW w:w="2191" w:type="dxa"/>
            <w:tcBorders>
              <w:top w:val="nil"/>
              <w:left w:val="nil"/>
              <w:bottom w:val="single" w:sz="4" w:space="0" w:color="auto"/>
              <w:right w:val="single" w:sz="4" w:space="0" w:color="auto"/>
            </w:tcBorders>
            <w:shd w:val="clear" w:color="000000" w:fill="FFFFFF"/>
            <w:hideMark/>
          </w:tcPr>
          <w:p w:rsidR="004B373D" w:rsidRPr="00051243" w:rsidRDefault="004B373D" w:rsidP="004B373D">
            <w:pPr>
              <w:jc w:val="left"/>
              <w:rPr>
                <w:rFonts w:ascii="Arial Narrow" w:hAnsi="Arial Narrow" w:cs="Arial"/>
                <w:color w:val="000000"/>
                <w:sz w:val="20"/>
                <w:lang w:val="id-ID" w:eastAsia="id-ID"/>
              </w:rPr>
            </w:pPr>
            <w:r w:rsidRPr="00051243">
              <w:rPr>
                <w:rFonts w:ascii="Arial Narrow" w:hAnsi="Arial Narrow" w:cs="Arial"/>
                <w:color w:val="000000"/>
                <w:sz w:val="20"/>
                <w:lang w:val="id-ID" w:eastAsia="id-ID"/>
              </w:rPr>
              <w:t>Tercapainya Akreditasi Internasional PSIAB</w:t>
            </w:r>
          </w:p>
        </w:tc>
        <w:tc>
          <w:tcPr>
            <w:tcW w:w="1211" w:type="dxa"/>
            <w:tcBorders>
              <w:top w:val="nil"/>
              <w:left w:val="nil"/>
              <w:bottom w:val="single" w:sz="4" w:space="0" w:color="auto"/>
              <w:right w:val="single" w:sz="4" w:space="0" w:color="auto"/>
            </w:tcBorders>
            <w:shd w:val="clear" w:color="000000" w:fill="FFFFFF"/>
            <w:vAlign w:val="center"/>
            <w:hideMark/>
          </w:tcPr>
          <w:p w:rsidR="004B373D" w:rsidRPr="00051243" w:rsidRDefault="004B373D" w:rsidP="004B373D">
            <w:pPr>
              <w:jc w:val="center"/>
              <w:rPr>
                <w:rFonts w:ascii="Arial Narrow" w:hAnsi="Arial Narrow" w:cs="Arial"/>
                <w:color w:val="000000"/>
                <w:sz w:val="20"/>
                <w:lang w:val="id-ID" w:eastAsia="id-ID"/>
              </w:rPr>
            </w:pPr>
            <w:r w:rsidRPr="00051243">
              <w:rPr>
                <w:rFonts w:ascii="Arial Narrow" w:hAnsi="Arial Narrow" w:cs="Arial"/>
                <w:color w:val="000000"/>
                <w:sz w:val="20"/>
                <w:lang w:val="id-ID" w:eastAsia="id-ID"/>
              </w:rPr>
              <w:t>Jumlah Akreditasi Internasional</w:t>
            </w:r>
          </w:p>
        </w:tc>
        <w:tc>
          <w:tcPr>
            <w:tcW w:w="703" w:type="dxa"/>
            <w:tcBorders>
              <w:top w:val="nil"/>
              <w:left w:val="nil"/>
              <w:bottom w:val="single" w:sz="4" w:space="0" w:color="auto"/>
              <w:right w:val="single" w:sz="4" w:space="0" w:color="auto"/>
            </w:tcBorders>
            <w:shd w:val="clear" w:color="000000" w:fill="FFFFFF"/>
            <w:vAlign w:val="center"/>
            <w:hideMark/>
          </w:tcPr>
          <w:p w:rsidR="004B373D" w:rsidRPr="00051243" w:rsidRDefault="004B373D" w:rsidP="004B373D">
            <w:pPr>
              <w:jc w:val="center"/>
              <w:rPr>
                <w:rFonts w:ascii="Arial Narrow" w:hAnsi="Arial Narrow" w:cs="Arial"/>
                <w:color w:val="000000"/>
                <w:sz w:val="20"/>
                <w:lang w:val="id-ID" w:eastAsia="id-ID"/>
              </w:rPr>
            </w:pPr>
            <w:r w:rsidRPr="00051243">
              <w:rPr>
                <w:rFonts w:ascii="Arial Narrow" w:hAnsi="Arial Narrow" w:cs="Arial"/>
                <w:color w:val="000000"/>
                <w:sz w:val="20"/>
                <w:lang w:val="id-ID" w:eastAsia="id-ID"/>
              </w:rPr>
              <w:t>1</w:t>
            </w:r>
          </w:p>
        </w:tc>
        <w:tc>
          <w:tcPr>
            <w:tcW w:w="703" w:type="dxa"/>
            <w:tcBorders>
              <w:top w:val="nil"/>
              <w:left w:val="nil"/>
              <w:bottom w:val="single" w:sz="4" w:space="0" w:color="auto"/>
              <w:right w:val="single" w:sz="4" w:space="0" w:color="auto"/>
            </w:tcBorders>
            <w:shd w:val="clear" w:color="000000" w:fill="FFFFFF"/>
            <w:vAlign w:val="center"/>
            <w:hideMark/>
          </w:tcPr>
          <w:p w:rsidR="004B373D" w:rsidRPr="00051243" w:rsidRDefault="004B373D" w:rsidP="004B373D">
            <w:pPr>
              <w:jc w:val="center"/>
              <w:rPr>
                <w:rFonts w:ascii="Arial Narrow" w:hAnsi="Arial Narrow" w:cs="Arial"/>
                <w:color w:val="000000"/>
                <w:sz w:val="20"/>
                <w:lang w:val="id-ID" w:eastAsia="id-ID"/>
              </w:rPr>
            </w:pPr>
            <w:r w:rsidRPr="00051243">
              <w:rPr>
                <w:rFonts w:ascii="Arial Narrow" w:hAnsi="Arial Narrow" w:cs="Arial"/>
                <w:color w:val="000000"/>
                <w:sz w:val="20"/>
                <w:lang w:val="id-ID" w:eastAsia="id-ID"/>
              </w:rPr>
              <w:t>1</w:t>
            </w:r>
          </w:p>
        </w:tc>
        <w:tc>
          <w:tcPr>
            <w:tcW w:w="703" w:type="dxa"/>
            <w:tcBorders>
              <w:top w:val="nil"/>
              <w:left w:val="nil"/>
              <w:bottom w:val="single" w:sz="4" w:space="0" w:color="auto"/>
              <w:right w:val="single" w:sz="4" w:space="0" w:color="auto"/>
            </w:tcBorders>
            <w:shd w:val="clear" w:color="000000" w:fill="FFFFFF"/>
            <w:vAlign w:val="center"/>
            <w:hideMark/>
          </w:tcPr>
          <w:p w:rsidR="004B373D" w:rsidRPr="00051243" w:rsidRDefault="004B373D" w:rsidP="004B373D">
            <w:pPr>
              <w:jc w:val="center"/>
              <w:rPr>
                <w:rFonts w:ascii="Arial Narrow" w:hAnsi="Arial Narrow" w:cs="Arial"/>
                <w:color w:val="000000"/>
                <w:sz w:val="20"/>
                <w:lang w:val="id-ID" w:eastAsia="id-ID"/>
              </w:rPr>
            </w:pPr>
            <w:r w:rsidRPr="00051243">
              <w:rPr>
                <w:rFonts w:ascii="Arial Narrow" w:hAnsi="Arial Narrow" w:cs="Arial"/>
                <w:color w:val="000000"/>
                <w:sz w:val="20"/>
                <w:lang w:val="id-ID" w:eastAsia="id-ID"/>
              </w:rPr>
              <w:t>1</w:t>
            </w:r>
          </w:p>
        </w:tc>
        <w:tc>
          <w:tcPr>
            <w:tcW w:w="703" w:type="dxa"/>
            <w:tcBorders>
              <w:top w:val="nil"/>
              <w:left w:val="nil"/>
              <w:bottom w:val="single" w:sz="4" w:space="0" w:color="auto"/>
              <w:right w:val="single" w:sz="4" w:space="0" w:color="auto"/>
            </w:tcBorders>
            <w:shd w:val="clear" w:color="000000" w:fill="FFFFFF"/>
            <w:vAlign w:val="center"/>
            <w:hideMark/>
          </w:tcPr>
          <w:p w:rsidR="004B373D" w:rsidRPr="00051243" w:rsidRDefault="004B373D" w:rsidP="004B373D">
            <w:pPr>
              <w:jc w:val="center"/>
              <w:rPr>
                <w:rFonts w:ascii="Arial Narrow" w:hAnsi="Arial Narrow" w:cs="Arial"/>
                <w:color w:val="000000"/>
                <w:sz w:val="20"/>
                <w:lang w:val="id-ID" w:eastAsia="id-ID"/>
              </w:rPr>
            </w:pPr>
            <w:r w:rsidRPr="00051243">
              <w:rPr>
                <w:rFonts w:ascii="Arial Narrow" w:hAnsi="Arial Narrow" w:cs="Arial"/>
                <w:color w:val="000000"/>
                <w:sz w:val="20"/>
                <w:lang w:val="id-ID" w:eastAsia="id-ID"/>
              </w:rPr>
              <w:t>1</w:t>
            </w:r>
          </w:p>
        </w:tc>
        <w:tc>
          <w:tcPr>
            <w:tcW w:w="703" w:type="dxa"/>
            <w:tcBorders>
              <w:top w:val="nil"/>
              <w:left w:val="nil"/>
              <w:bottom w:val="single" w:sz="4" w:space="0" w:color="auto"/>
              <w:right w:val="single" w:sz="4" w:space="0" w:color="auto"/>
            </w:tcBorders>
            <w:shd w:val="clear" w:color="000000" w:fill="FFFFFF"/>
            <w:vAlign w:val="center"/>
            <w:hideMark/>
          </w:tcPr>
          <w:p w:rsidR="004B373D" w:rsidRPr="00051243" w:rsidRDefault="004B373D" w:rsidP="004B373D">
            <w:pPr>
              <w:jc w:val="center"/>
              <w:rPr>
                <w:rFonts w:ascii="Arial Narrow" w:hAnsi="Arial Narrow" w:cs="Arial"/>
                <w:color w:val="000000"/>
                <w:sz w:val="20"/>
                <w:lang w:val="id-ID" w:eastAsia="id-ID"/>
              </w:rPr>
            </w:pPr>
            <w:r w:rsidRPr="00051243">
              <w:rPr>
                <w:rFonts w:ascii="Arial Narrow" w:hAnsi="Arial Narrow" w:cs="Arial"/>
                <w:color w:val="000000"/>
                <w:sz w:val="20"/>
                <w:lang w:val="id-ID" w:eastAsia="id-ID"/>
              </w:rPr>
              <w:t>2</w:t>
            </w:r>
          </w:p>
        </w:tc>
        <w:tc>
          <w:tcPr>
            <w:tcW w:w="2722" w:type="dxa"/>
            <w:vMerge/>
            <w:tcBorders>
              <w:top w:val="nil"/>
              <w:left w:val="single" w:sz="4" w:space="0" w:color="auto"/>
              <w:bottom w:val="single" w:sz="4" w:space="0" w:color="auto"/>
              <w:right w:val="single" w:sz="4" w:space="0" w:color="auto"/>
            </w:tcBorders>
            <w:vAlign w:val="center"/>
            <w:hideMark/>
          </w:tcPr>
          <w:p w:rsidR="004B373D" w:rsidRPr="00051243" w:rsidRDefault="004B373D" w:rsidP="004B373D">
            <w:pPr>
              <w:jc w:val="left"/>
              <w:rPr>
                <w:rFonts w:ascii="Arial Narrow" w:hAnsi="Arial Narrow" w:cs="Arial"/>
                <w:color w:val="000000"/>
                <w:sz w:val="20"/>
                <w:lang w:val="id-ID" w:eastAsia="id-ID"/>
              </w:rPr>
            </w:pPr>
          </w:p>
        </w:tc>
      </w:tr>
      <w:tr w:rsidR="004B373D" w:rsidRPr="00051243" w:rsidTr="00A910AA">
        <w:trPr>
          <w:trHeight w:val="1890"/>
        </w:trPr>
        <w:tc>
          <w:tcPr>
            <w:tcW w:w="2552" w:type="dxa"/>
            <w:vMerge/>
            <w:tcBorders>
              <w:top w:val="nil"/>
              <w:left w:val="single" w:sz="4" w:space="0" w:color="auto"/>
              <w:bottom w:val="single" w:sz="4" w:space="0" w:color="000000"/>
              <w:right w:val="single" w:sz="4" w:space="0" w:color="auto"/>
            </w:tcBorders>
            <w:vAlign w:val="center"/>
            <w:hideMark/>
          </w:tcPr>
          <w:p w:rsidR="004B373D" w:rsidRPr="00051243" w:rsidRDefault="004B373D" w:rsidP="004B373D">
            <w:pPr>
              <w:jc w:val="left"/>
              <w:rPr>
                <w:rFonts w:ascii="Arial Narrow" w:hAnsi="Arial Narrow" w:cs="Arial"/>
                <w:color w:val="000000"/>
                <w:sz w:val="20"/>
                <w:lang w:val="id-ID" w:eastAsia="id-ID"/>
              </w:rPr>
            </w:pPr>
          </w:p>
        </w:tc>
        <w:tc>
          <w:tcPr>
            <w:tcW w:w="1559" w:type="dxa"/>
            <w:vMerge/>
            <w:tcBorders>
              <w:top w:val="nil"/>
              <w:left w:val="single" w:sz="4" w:space="0" w:color="auto"/>
              <w:bottom w:val="single" w:sz="4" w:space="0" w:color="000000"/>
              <w:right w:val="single" w:sz="4" w:space="0" w:color="auto"/>
            </w:tcBorders>
            <w:vAlign w:val="center"/>
            <w:hideMark/>
          </w:tcPr>
          <w:p w:rsidR="004B373D" w:rsidRPr="00051243" w:rsidRDefault="004B373D" w:rsidP="004B373D">
            <w:pPr>
              <w:jc w:val="left"/>
              <w:rPr>
                <w:rFonts w:ascii="Arial Narrow" w:hAnsi="Arial Narrow" w:cs="Arial"/>
                <w:color w:val="000000"/>
                <w:sz w:val="20"/>
                <w:lang w:val="id-ID" w:eastAsia="id-ID"/>
              </w:rPr>
            </w:pPr>
          </w:p>
        </w:tc>
        <w:tc>
          <w:tcPr>
            <w:tcW w:w="2191" w:type="dxa"/>
            <w:tcBorders>
              <w:top w:val="nil"/>
              <w:left w:val="nil"/>
              <w:bottom w:val="single" w:sz="4" w:space="0" w:color="auto"/>
              <w:right w:val="single" w:sz="4" w:space="0" w:color="auto"/>
            </w:tcBorders>
            <w:shd w:val="clear" w:color="000000" w:fill="FFFFFF"/>
            <w:hideMark/>
          </w:tcPr>
          <w:p w:rsidR="004B373D" w:rsidRPr="00051243" w:rsidRDefault="004B373D" w:rsidP="004B373D">
            <w:pPr>
              <w:jc w:val="left"/>
              <w:rPr>
                <w:rFonts w:ascii="Arial Narrow" w:hAnsi="Arial Narrow" w:cs="Arial"/>
                <w:color w:val="000000"/>
                <w:sz w:val="20"/>
                <w:lang w:val="id-ID" w:eastAsia="id-ID"/>
              </w:rPr>
            </w:pPr>
            <w:r w:rsidRPr="00051243">
              <w:rPr>
                <w:rFonts w:ascii="Arial Narrow" w:hAnsi="Arial Narrow" w:cs="Arial"/>
                <w:color w:val="000000"/>
                <w:sz w:val="20"/>
                <w:lang w:val="id-ID" w:eastAsia="id-ID"/>
              </w:rPr>
              <w:t>Terlaksananya perekrutan dosen yang sesuai dengan kualifikasi untuk pemenuhan kebutuhan rasio jumlah dosen-mahasiswa PSIAB 1:25 dalam kurun waktu 2014-2017</w:t>
            </w:r>
          </w:p>
        </w:tc>
        <w:tc>
          <w:tcPr>
            <w:tcW w:w="1211" w:type="dxa"/>
            <w:tcBorders>
              <w:top w:val="nil"/>
              <w:left w:val="nil"/>
              <w:bottom w:val="single" w:sz="4" w:space="0" w:color="auto"/>
              <w:right w:val="single" w:sz="4" w:space="0" w:color="auto"/>
            </w:tcBorders>
            <w:shd w:val="clear" w:color="000000" w:fill="FFFFFF"/>
            <w:vAlign w:val="center"/>
            <w:hideMark/>
          </w:tcPr>
          <w:p w:rsidR="004B373D" w:rsidRPr="00051243" w:rsidRDefault="004B373D" w:rsidP="004B373D">
            <w:pPr>
              <w:jc w:val="center"/>
              <w:rPr>
                <w:rFonts w:ascii="Arial Narrow" w:hAnsi="Arial Narrow" w:cs="Arial"/>
                <w:color w:val="000000"/>
                <w:sz w:val="20"/>
                <w:lang w:val="id-ID" w:eastAsia="id-ID"/>
              </w:rPr>
            </w:pPr>
            <w:r w:rsidRPr="00051243">
              <w:rPr>
                <w:rFonts w:ascii="Arial Narrow" w:hAnsi="Arial Narrow" w:cs="Arial"/>
                <w:color w:val="000000"/>
                <w:sz w:val="20"/>
                <w:lang w:val="id-ID" w:eastAsia="id-ID"/>
              </w:rPr>
              <w:t>Rasio Dosen dan Mahasiswa</w:t>
            </w:r>
          </w:p>
        </w:tc>
        <w:tc>
          <w:tcPr>
            <w:tcW w:w="703" w:type="dxa"/>
            <w:tcBorders>
              <w:top w:val="nil"/>
              <w:left w:val="nil"/>
              <w:bottom w:val="single" w:sz="4" w:space="0" w:color="auto"/>
              <w:right w:val="single" w:sz="4" w:space="0" w:color="auto"/>
            </w:tcBorders>
            <w:shd w:val="clear" w:color="000000" w:fill="FFFFFF"/>
            <w:vAlign w:val="center"/>
            <w:hideMark/>
          </w:tcPr>
          <w:p w:rsidR="004B373D" w:rsidRPr="00051243" w:rsidRDefault="004B373D" w:rsidP="004B373D">
            <w:pPr>
              <w:jc w:val="center"/>
              <w:rPr>
                <w:rFonts w:ascii="Arial Narrow" w:hAnsi="Arial Narrow" w:cs="Arial"/>
                <w:color w:val="000000"/>
                <w:sz w:val="20"/>
                <w:lang w:val="id-ID" w:eastAsia="id-ID"/>
              </w:rPr>
            </w:pPr>
            <w:r w:rsidRPr="00051243">
              <w:rPr>
                <w:rFonts w:ascii="Arial Narrow" w:hAnsi="Arial Narrow" w:cs="Arial"/>
                <w:color w:val="000000"/>
                <w:sz w:val="20"/>
                <w:lang w:val="id-ID" w:eastAsia="id-ID"/>
              </w:rPr>
              <w:t>1:29</w:t>
            </w:r>
          </w:p>
        </w:tc>
        <w:tc>
          <w:tcPr>
            <w:tcW w:w="703" w:type="dxa"/>
            <w:tcBorders>
              <w:top w:val="nil"/>
              <w:left w:val="nil"/>
              <w:bottom w:val="single" w:sz="4" w:space="0" w:color="auto"/>
              <w:right w:val="single" w:sz="4" w:space="0" w:color="auto"/>
            </w:tcBorders>
            <w:shd w:val="clear" w:color="000000" w:fill="FFFFFF"/>
            <w:vAlign w:val="center"/>
            <w:hideMark/>
          </w:tcPr>
          <w:p w:rsidR="004B373D" w:rsidRPr="00051243" w:rsidRDefault="004B373D" w:rsidP="004B373D">
            <w:pPr>
              <w:jc w:val="center"/>
              <w:rPr>
                <w:rFonts w:ascii="Arial Narrow" w:hAnsi="Arial Narrow" w:cs="Arial"/>
                <w:color w:val="000000"/>
                <w:sz w:val="20"/>
                <w:lang w:val="id-ID" w:eastAsia="id-ID"/>
              </w:rPr>
            </w:pPr>
            <w:r w:rsidRPr="00051243">
              <w:rPr>
                <w:rFonts w:ascii="Arial Narrow" w:hAnsi="Arial Narrow" w:cs="Arial"/>
                <w:color w:val="000000"/>
                <w:sz w:val="20"/>
                <w:lang w:val="id-ID" w:eastAsia="id-ID"/>
              </w:rPr>
              <w:t>1:28</w:t>
            </w:r>
          </w:p>
        </w:tc>
        <w:tc>
          <w:tcPr>
            <w:tcW w:w="703" w:type="dxa"/>
            <w:tcBorders>
              <w:top w:val="nil"/>
              <w:left w:val="nil"/>
              <w:bottom w:val="single" w:sz="4" w:space="0" w:color="auto"/>
              <w:right w:val="single" w:sz="4" w:space="0" w:color="auto"/>
            </w:tcBorders>
            <w:shd w:val="clear" w:color="000000" w:fill="FFFFFF"/>
            <w:vAlign w:val="center"/>
            <w:hideMark/>
          </w:tcPr>
          <w:p w:rsidR="004B373D" w:rsidRPr="00051243" w:rsidRDefault="004B373D" w:rsidP="004B373D">
            <w:pPr>
              <w:jc w:val="center"/>
              <w:rPr>
                <w:rFonts w:ascii="Arial Narrow" w:hAnsi="Arial Narrow" w:cs="Arial"/>
                <w:color w:val="000000"/>
                <w:sz w:val="20"/>
                <w:lang w:val="id-ID" w:eastAsia="id-ID"/>
              </w:rPr>
            </w:pPr>
            <w:r w:rsidRPr="00051243">
              <w:rPr>
                <w:rFonts w:ascii="Arial Narrow" w:hAnsi="Arial Narrow" w:cs="Arial"/>
                <w:color w:val="000000"/>
                <w:sz w:val="20"/>
                <w:lang w:val="id-ID" w:eastAsia="id-ID"/>
              </w:rPr>
              <w:t>1:27</w:t>
            </w:r>
          </w:p>
        </w:tc>
        <w:tc>
          <w:tcPr>
            <w:tcW w:w="703" w:type="dxa"/>
            <w:tcBorders>
              <w:top w:val="nil"/>
              <w:left w:val="nil"/>
              <w:bottom w:val="single" w:sz="4" w:space="0" w:color="auto"/>
              <w:right w:val="single" w:sz="4" w:space="0" w:color="auto"/>
            </w:tcBorders>
            <w:shd w:val="clear" w:color="000000" w:fill="FFFFFF"/>
            <w:vAlign w:val="center"/>
            <w:hideMark/>
          </w:tcPr>
          <w:p w:rsidR="004B373D" w:rsidRPr="00051243" w:rsidRDefault="004B373D" w:rsidP="004B373D">
            <w:pPr>
              <w:jc w:val="center"/>
              <w:rPr>
                <w:rFonts w:ascii="Arial Narrow" w:hAnsi="Arial Narrow" w:cs="Arial"/>
                <w:color w:val="000000"/>
                <w:sz w:val="20"/>
                <w:lang w:val="id-ID" w:eastAsia="id-ID"/>
              </w:rPr>
            </w:pPr>
            <w:r w:rsidRPr="00051243">
              <w:rPr>
                <w:rFonts w:ascii="Arial Narrow" w:hAnsi="Arial Narrow" w:cs="Arial"/>
                <w:color w:val="000000"/>
                <w:sz w:val="20"/>
                <w:lang w:val="id-ID" w:eastAsia="id-ID"/>
              </w:rPr>
              <w:t>1:26</w:t>
            </w:r>
          </w:p>
        </w:tc>
        <w:tc>
          <w:tcPr>
            <w:tcW w:w="703" w:type="dxa"/>
            <w:tcBorders>
              <w:top w:val="nil"/>
              <w:left w:val="nil"/>
              <w:bottom w:val="single" w:sz="4" w:space="0" w:color="auto"/>
              <w:right w:val="single" w:sz="4" w:space="0" w:color="auto"/>
            </w:tcBorders>
            <w:shd w:val="clear" w:color="000000" w:fill="FFFFFF"/>
            <w:vAlign w:val="center"/>
            <w:hideMark/>
          </w:tcPr>
          <w:p w:rsidR="004B373D" w:rsidRPr="00051243" w:rsidRDefault="004B373D" w:rsidP="004B373D">
            <w:pPr>
              <w:jc w:val="center"/>
              <w:rPr>
                <w:rFonts w:ascii="Arial Narrow" w:hAnsi="Arial Narrow" w:cs="Arial"/>
                <w:color w:val="000000"/>
                <w:sz w:val="20"/>
                <w:lang w:val="id-ID" w:eastAsia="id-ID"/>
              </w:rPr>
            </w:pPr>
            <w:r w:rsidRPr="00051243">
              <w:rPr>
                <w:rFonts w:ascii="Arial Narrow" w:hAnsi="Arial Narrow" w:cs="Arial"/>
                <w:color w:val="000000"/>
                <w:sz w:val="20"/>
                <w:lang w:val="id-ID" w:eastAsia="id-ID"/>
              </w:rPr>
              <w:t>1:25</w:t>
            </w:r>
          </w:p>
        </w:tc>
        <w:tc>
          <w:tcPr>
            <w:tcW w:w="2722" w:type="dxa"/>
            <w:tcBorders>
              <w:top w:val="nil"/>
              <w:left w:val="nil"/>
              <w:bottom w:val="single" w:sz="4" w:space="0" w:color="auto"/>
              <w:right w:val="single" w:sz="4" w:space="0" w:color="auto"/>
            </w:tcBorders>
            <w:shd w:val="clear" w:color="000000" w:fill="FFFFFF"/>
            <w:hideMark/>
          </w:tcPr>
          <w:p w:rsidR="004B373D" w:rsidRPr="00051243" w:rsidRDefault="004B373D" w:rsidP="004B373D">
            <w:pPr>
              <w:jc w:val="left"/>
              <w:rPr>
                <w:rFonts w:ascii="Arial Narrow" w:hAnsi="Arial Narrow" w:cs="Arial"/>
                <w:color w:val="000000"/>
                <w:sz w:val="20"/>
                <w:lang w:val="id-ID" w:eastAsia="id-ID"/>
              </w:rPr>
            </w:pPr>
            <w:r w:rsidRPr="00051243">
              <w:rPr>
                <w:rFonts w:ascii="Arial Narrow" w:hAnsi="Arial Narrow" w:cs="Arial"/>
                <w:color w:val="000000"/>
                <w:sz w:val="20"/>
                <w:lang w:val="id-ID" w:eastAsia="id-ID"/>
              </w:rPr>
              <w:t>Penguatan kelembagaan melalui perekrutan dosen dan tenaga kependidikan yang terencana dan relevan dengan kebutuhan lembaga</w:t>
            </w:r>
          </w:p>
        </w:tc>
      </w:tr>
      <w:tr w:rsidR="004B373D" w:rsidRPr="00051243" w:rsidTr="00A910AA">
        <w:trPr>
          <w:trHeight w:val="2205"/>
        </w:trPr>
        <w:tc>
          <w:tcPr>
            <w:tcW w:w="2552" w:type="dxa"/>
            <w:tcBorders>
              <w:top w:val="nil"/>
              <w:left w:val="single" w:sz="4" w:space="0" w:color="auto"/>
              <w:bottom w:val="single" w:sz="4" w:space="0" w:color="000000"/>
              <w:right w:val="single" w:sz="4" w:space="0" w:color="auto"/>
            </w:tcBorders>
            <w:vAlign w:val="center"/>
            <w:hideMark/>
          </w:tcPr>
          <w:p w:rsidR="004B373D" w:rsidRPr="00051243" w:rsidRDefault="004B373D" w:rsidP="0043297C">
            <w:pPr>
              <w:spacing w:after="160" w:line="259" w:lineRule="auto"/>
              <w:jc w:val="left"/>
              <w:rPr>
                <w:rFonts w:ascii="Arial Narrow" w:hAnsi="Arial Narrow" w:cs="Arial"/>
                <w:color w:val="000000"/>
                <w:sz w:val="20"/>
                <w:lang w:val="id-ID" w:eastAsia="id-ID"/>
              </w:rPr>
            </w:pPr>
          </w:p>
        </w:tc>
        <w:tc>
          <w:tcPr>
            <w:tcW w:w="1559" w:type="dxa"/>
            <w:tcBorders>
              <w:top w:val="nil"/>
              <w:left w:val="single" w:sz="4" w:space="0" w:color="auto"/>
              <w:bottom w:val="single" w:sz="4" w:space="0" w:color="000000"/>
              <w:right w:val="single" w:sz="4" w:space="0" w:color="auto"/>
            </w:tcBorders>
            <w:vAlign w:val="center"/>
            <w:hideMark/>
          </w:tcPr>
          <w:p w:rsidR="004B373D" w:rsidRPr="00051243" w:rsidRDefault="004B373D" w:rsidP="004B373D">
            <w:pPr>
              <w:jc w:val="left"/>
              <w:rPr>
                <w:rFonts w:ascii="Arial Narrow" w:hAnsi="Arial Narrow" w:cs="Arial"/>
                <w:color w:val="000000"/>
                <w:sz w:val="20"/>
                <w:lang w:val="id-ID" w:eastAsia="id-ID"/>
              </w:rPr>
            </w:pPr>
          </w:p>
        </w:tc>
        <w:tc>
          <w:tcPr>
            <w:tcW w:w="2191" w:type="dxa"/>
            <w:tcBorders>
              <w:top w:val="nil"/>
              <w:left w:val="nil"/>
              <w:bottom w:val="single" w:sz="4" w:space="0" w:color="auto"/>
              <w:right w:val="single" w:sz="4" w:space="0" w:color="auto"/>
            </w:tcBorders>
            <w:shd w:val="clear" w:color="000000" w:fill="FFFFFF"/>
            <w:hideMark/>
          </w:tcPr>
          <w:p w:rsidR="004B373D" w:rsidRPr="00051243" w:rsidRDefault="004B373D" w:rsidP="004B373D">
            <w:pPr>
              <w:jc w:val="left"/>
              <w:rPr>
                <w:rFonts w:ascii="Arial Narrow" w:hAnsi="Arial Narrow" w:cs="Arial"/>
                <w:color w:val="000000"/>
                <w:sz w:val="20"/>
                <w:lang w:val="id-ID" w:eastAsia="id-ID"/>
              </w:rPr>
            </w:pPr>
            <w:r w:rsidRPr="00051243">
              <w:rPr>
                <w:rFonts w:ascii="Arial Narrow" w:hAnsi="Arial Narrow" w:cs="Arial"/>
                <w:color w:val="000000"/>
                <w:sz w:val="20"/>
                <w:lang w:val="id-ID" w:eastAsia="id-ID"/>
              </w:rPr>
              <w:t>Pelaksanaan penguatan kelembagaan melalui peningkatan  jumlah dosen dengan tingkat pendidikan S3 (doktor) dari jumlah doktor 31,95% pada tahun 2014 menjadi 63% pada tahun 2017</w:t>
            </w:r>
          </w:p>
        </w:tc>
        <w:tc>
          <w:tcPr>
            <w:tcW w:w="1211" w:type="dxa"/>
            <w:tcBorders>
              <w:top w:val="nil"/>
              <w:left w:val="nil"/>
              <w:bottom w:val="single" w:sz="4" w:space="0" w:color="auto"/>
              <w:right w:val="single" w:sz="4" w:space="0" w:color="auto"/>
            </w:tcBorders>
            <w:shd w:val="clear" w:color="000000" w:fill="FFFFFF"/>
            <w:vAlign w:val="center"/>
            <w:hideMark/>
          </w:tcPr>
          <w:p w:rsidR="004B373D" w:rsidRPr="00051243" w:rsidRDefault="004B373D" w:rsidP="004B373D">
            <w:pPr>
              <w:jc w:val="center"/>
              <w:rPr>
                <w:rFonts w:ascii="Arial Narrow" w:hAnsi="Arial Narrow" w:cs="Arial"/>
                <w:color w:val="000000"/>
                <w:sz w:val="20"/>
                <w:lang w:val="id-ID" w:eastAsia="id-ID"/>
              </w:rPr>
            </w:pPr>
            <w:r w:rsidRPr="00051243">
              <w:rPr>
                <w:rFonts w:ascii="Arial Narrow" w:hAnsi="Arial Narrow" w:cs="Arial"/>
                <w:color w:val="000000"/>
                <w:sz w:val="20"/>
                <w:lang w:val="id-ID" w:eastAsia="id-ID"/>
              </w:rPr>
              <w:t>Jumlah pemberangkatan dosen studi S3</w:t>
            </w:r>
          </w:p>
        </w:tc>
        <w:tc>
          <w:tcPr>
            <w:tcW w:w="703" w:type="dxa"/>
            <w:tcBorders>
              <w:top w:val="nil"/>
              <w:left w:val="nil"/>
              <w:bottom w:val="single" w:sz="4" w:space="0" w:color="auto"/>
              <w:right w:val="single" w:sz="4" w:space="0" w:color="auto"/>
            </w:tcBorders>
            <w:shd w:val="clear" w:color="000000" w:fill="FFFFFF"/>
            <w:vAlign w:val="center"/>
            <w:hideMark/>
          </w:tcPr>
          <w:p w:rsidR="004B373D" w:rsidRPr="00051243" w:rsidRDefault="004B373D" w:rsidP="004B373D">
            <w:pPr>
              <w:jc w:val="center"/>
              <w:rPr>
                <w:rFonts w:ascii="Arial Narrow" w:hAnsi="Arial Narrow" w:cs="Arial"/>
                <w:color w:val="000000"/>
                <w:sz w:val="20"/>
                <w:lang w:val="id-ID" w:eastAsia="id-ID"/>
              </w:rPr>
            </w:pPr>
            <w:r w:rsidRPr="00051243">
              <w:rPr>
                <w:rFonts w:ascii="Arial Narrow" w:hAnsi="Arial Narrow" w:cs="Arial"/>
                <w:color w:val="000000"/>
                <w:sz w:val="20"/>
                <w:lang w:val="id-ID" w:eastAsia="id-ID"/>
              </w:rPr>
              <w:t>3</w:t>
            </w:r>
          </w:p>
        </w:tc>
        <w:tc>
          <w:tcPr>
            <w:tcW w:w="703" w:type="dxa"/>
            <w:tcBorders>
              <w:top w:val="nil"/>
              <w:left w:val="nil"/>
              <w:bottom w:val="single" w:sz="4" w:space="0" w:color="auto"/>
              <w:right w:val="single" w:sz="4" w:space="0" w:color="auto"/>
            </w:tcBorders>
            <w:shd w:val="clear" w:color="000000" w:fill="FFFFFF"/>
            <w:vAlign w:val="center"/>
            <w:hideMark/>
          </w:tcPr>
          <w:p w:rsidR="004B373D" w:rsidRPr="00051243" w:rsidRDefault="004B373D" w:rsidP="004B373D">
            <w:pPr>
              <w:jc w:val="center"/>
              <w:rPr>
                <w:rFonts w:ascii="Arial Narrow" w:hAnsi="Arial Narrow" w:cs="Arial"/>
                <w:color w:val="000000"/>
                <w:sz w:val="20"/>
                <w:lang w:val="id-ID" w:eastAsia="id-ID"/>
              </w:rPr>
            </w:pPr>
            <w:r w:rsidRPr="00051243">
              <w:rPr>
                <w:rFonts w:ascii="Arial Narrow" w:hAnsi="Arial Narrow" w:cs="Arial"/>
                <w:color w:val="000000"/>
                <w:sz w:val="20"/>
                <w:lang w:val="id-ID" w:eastAsia="id-ID"/>
              </w:rPr>
              <w:t>3</w:t>
            </w:r>
          </w:p>
        </w:tc>
        <w:tc>
          <w:tcPr>
            <w:tcW w:w="703" w:type="dxa"/>
            <w:tcBorders>
              <w:top w:val="nil"/>
              <w:left w:val="nil"/>
              <w:bottom w:val="single" w:sz="4" w:space="0" w:color="auto"/>
              <w:right w:val="single" w:sz="4" w:space="0" w:color="auto"/>
            </w:tcBorders>
            <w:shd w:val="clear" w:color="000000" w:fill="FFFFFF"/>
            <w:vAlign w:val="center"/>
            <w:hideMark/>
          </w:tcPr>
          <w:p w:rsidR="004B373D" w:rsidRPr="00051243" w:rsidRDefault="004B373D" w:rsidP="004B373D">
            <w:pPr>
              <w:jc w:val="center"/>
              <w:rPr>
                <w:rFonts w:ascii="Arial Narrow" w:hAnsi="Arial Narrow" w:cs="Arial"/>
                <w:color w:val="000000"/>
                <w:sz w:val="20"/>
                <w:lang w:val="id-ID" w:eastAsia="id-ID"/>
              </w:rPr>
            </w:pPr>
            <w:r w:rsidRPr="00051243">
              <w:rPr>
                <w:rFonts w:ascii="Arial Narrow" w:hAnsi="Arial Narrow" w:cs="Arial"/>
                <w:color w:val="000000"/>
                <w:sz w:val="20"/>
                <w:lang w:val="id-ID" w:eastAsia="id-ID"/>
              </w:rPr>
              <w:t>3</w:t>
            </w:r>
          </w:p>
        </w:tc>
        <w:tc>
          <w:tcPr>
            <w:tcW w:w="703" w:type="dxa"/>
            <w:tcBorders>
              <w:top w:val="nil"/>
              <w:left w:val="nil"/>
              <w:bottom w:val="single" w:sz="4" w:space="0" w:color="auto"/>
              <w:right w:val="single" w:sz="4" w:space="0" w:color="auto"/>
            </w:tcBorders>
            <w:shd w:val="clear" w:color="000000" w:fill="FFFFFF"/>
            <w:vAlign w:val="center"/>
            <w:hideMark/>
          </w:tcPr>
          <w:p w:rsidR="004B373D" w:rsidRPr="00051243" w:rsidRDefault="004B373D" w:rsidP="004B373D">
            <w:pPr>
              <w:jc w:val="center"/>
              <w:rPr>
                <w:rFonts w:ascii="Arial Narrow" w:hAnsi="Arial Narrow" w:cs="Arial"/>
                <w:color w:val="000000"/>
                <w:sz w:val="20"/>
                <w:lang w:val="id-ID" w:eastAsia="id-ID"/>
              </w:rPr>
            </w:pPr>
            <w:r w:rsidRPr="00051243">
              <w:rPr>
                <w:rFonts w:ascii="Arial Narrow" w:hAnsi="Arial Narrow" w:cs="Arial"/>
                <w:color w:val="000000"/>
                <w:sz w:val="20"/>
                <w:lang w:val="id-ID" w:eastAsia="id-ID"/>
              </w:rPr>
              <w:t>3</w:t>
            </w:r>
          </w:p>
        </w:tc>
        <w:tc>
          <w:tcPr>
            <w:tcW w:w="703" w:type="dxa"/>
            <w:tcBorders>
              <w:top w:val="nil"/>
              <w:left w:val="nil"/>
              <w:bottom w:val="single" w:sz="4" w:space="0" w:color="auto"/>
              <w:right w:val="single" w:sz="4" w:space="0" w:color="auto"/>
            </w:tcBorders>
            <w:shd w:val="clear" w:color="000000" w:fill="FFFFFF"/>
            <w:vAlign w:val="center"/>
            <w:hideMark/>
          </w:tcPr>
          <w:p w:rsidR="004B373D" w:rsidRPr="00051243" w:rsidRDefault="004B373D" w:rsidP="004B373D">
            <w:pPr>
              <w:jc w:val="center"/>
              <w:rPr>
                <w:rFonts w:ascii="Arial Narrow" w:hAnsi="Arial Narrow" w:cs="Arial"/>
                <w:color w:val="000000"/>
                <w:sz w:val="20"/>
                <w:lang w:val="id-ID" w:eastAsia="id-ID"/>
              </w:rPr>
            </w:pPr>
            <w:r w:rsidRPr="00051243">
              <w:rPr>
                <w:rFonts w:ascii="Arial Narrow" w:hAnsi="Arial Narrow" w:cs="Arial"/>
                <w:color w:val="000000"/>
                <w:sz w:val="20"/>
                <w:lang w:val="id-ID" w:eastAsia="id-ID"/>
              </w:rPr>
              <w:t>3</w:t>
            </w:r>
          </w:p>
        </w:tc>
        <w:tc>
          <w:tcPr>
            <w:tcW w:w="2722" w:type="dxa"/>
            <w:tcBorders>
              <w:top w:val="nil"/>
              <w:left w:val="nil"/>
              <w:bottom w:val="single" w:sz="4" w:space="0" w:color="auto"/>
              <w:right w:val="single" w:sz="4" w:space="0" w:color="auto"/>
            </w:tcBorders>
            <w:shd w:val="clear" w:color="000000" w:fill="FFFFFF"/>
            <w:hideMark/>
          </w:tcPr>
          <w:p w:rsidR="004B373D" w:rsidRPr="00051243" w:rsidRDefault="004B373D" w:rsidP="004B373D">
            <w:pPr>
              <w:jc w:val="left"/>
              <w:rPr>
                <w:rFonts w:ascii="Arial Narrow" w:hAnsi="Arial Narrow" w:cs="Arial"/>
                <w:color w:val="000000"/>
                <w:sz w:val="20"/>
                <w:lang w:val="id-ID" w:eastAsia="id-ID"/>
              </w:rPr>
            </w:pPr>
            <w:r w:rsidRPr="00051243">
              <w:rPr>
                <w:rFonts w:ascii="Arial Narrow" w:hAnsi="Arial Narrow" w:cs="Arial"/>
                <w:color w:val="000000"/>
                <w:sz w:val="20"/>
                <w:lang w:val="id-ID" w:eastAsia="id-ID"/>
              </w:rPr>
              <w:t>Penguatan citra kelembagaan melalui pengembangan jejaring nasional maupun internasional dan berpartisipasi aktif dalam kegiatan asosiasi</w:t>
            </w:r>
          </w:p>
        </w:tc>
      </w:tr>
      <w:tr w:rsidR="004B373D" w:rsidRPr="00051243" w:rsidTr="00A910AA">
        <w:trPr>
          <w:trHeight w:val="1890"/>
        </w:trPr>
        <w:tc>
          <w:tcPr>
            <w:tcW w:w="2552" w:type="dxa"/>
            <w:vMerge w:val="restart"/>
            <w:tcBorders>
              <w:top w:val="nil"/>
              <w:left w:val="single" w:sz="4" w:space="0" w:color="auto"/>
              <w:bottom w:val="single" w:sz="4" w:space="0" w:color="auto"/>
              <w:right w:val="single" w:sz="4" w:space="0" w:color="auto"/>
            </w:tcBorders>
            <w:shd w:val="clear" w:color="000000" w:fill="FFFFFF"/>
            <w:hideMark/>
          </w:tcPr>
          <w:p w:rsidR="004B373D" w:rsidRPr="00051243" w:rsidRDefault="004B373D" w:rsidP="004B373D">
            <w:pPr>
              <w:jc w:val="left"/>
              <w:rPr>
                <w:rFonts w:ascii="Arial Narrow" w:hAnsi="Arial Narrow" w:cs="Arial"/>
                <w:color w:val="000000"/>
                <w:sz w:val="20"/>
                <w:lang w:val="id-ID" w:eastAsia="id-ID"/>
              </w:rPr>
            </w:pPr>
            <w:r w:rsidRPr="00051243">
              <w:rPr>
                <w:rFonts w:ascii="Arial Narrow" w:hAnsi="Arial Narrow" w:cs="Arial"/>
                <w:color w:val="000000"/>
                <w:sz w:val="20"/>
                <w:lang w:val="id-ID" w:eastAsia="id-ID"/>
              </w:rPr>
              <w:t>Menyelenggarakan dan mengembangkan pendidikan dengan menggunakan teknologi pendidikan (kurikulum, sarana prasarana, pengetahuan, dan sistem pengajaran) yang menghasilkan lulusan yang  adaptif terhadap perubahan dan berdaya saing</w:t>
            </w:r>
          </w:p>
        </w:tc>
        <w:tc>
          <w:tcPr>
            <w:tcW w:w="1559" w:type="dxa"/>
            <w:vMerge w:val="restart"/>
            <w:tcBorders>
              <w:top w:val="nil"/>
              <w:left w:val="single" w:sz="4" w:space="0" w:color="auto"/>
              <w:bottom w:val="single" w:sz="4" w:space="0" w:color="auto"/>
              <w:right w:val="single" w:sz="4" w:space="0" w:color="auto"/>
            </w:tcBorders>
            <w:shd w:val="clear" w:color="000000" w:fill="FFFFFF"/>
            <w:hideMark/>
          </w:tcPr>
          <w:p w:rsidR="004B373D" w:rsidRPr="00051243" w:rsidRDefault="004B373D" w:rsidP="004B373D">
            <w:pPr>
              <w:jc w:val="left"/>
              <w:rPr>
                <w:rFonts w:ascii="Arial Narrow" w:hAnsi="Arial Narrow" w:cs="Arial"/>
                <w:color w:val="000000"/>
                <w:sz w:val="20"/>
                <w:lang w:val="id-ID" w:eastAsia="id-ID"/>
              </w:rPr>
            </w:pPr>
            <w:r w:rsidRPr="00051243">
              <w:rPr>
                <w:rFonts w:ascii="Arial Narrow" w:hAnsi="Arial Narrow" w:cs="Arial"/>
                <w:color w:val="000000"/>
                <w:sz w:val="20"/>
                <w:lang w:val="id-ID" w:eastAsia="id-ID"/>
              </w:rPr>
              <w:t>Menghasilkan lulusan yang mengutamakan nilai kejujuran dan yang mampu berpikir kreatif</w:t>
            </w:r>
          </w:p>
        </w:tc>
        <w:tc>
          <w:tcPr>
            <w:tcW w:w="2191" w:type="dxa"/>
            <w:tcBorders>
              <w:top w:val="nil"/>
              <w:left w:val="nil"/>
              <w:bottom w:val="single" w:sz="4" w:space="0" w:color="auto"/>
              <w:right w:val="single" w:sz="4" w:space="0" w:color="auto"/>
            </w:tcBorders>
            <w:shd w:val="clear" w:color="000000" w:fill="FFFFFF"/>
            <w:hideMark/>
          </w:tcPr>
          <w:p w:rsidR="004B373D" w:rsidRPr="00051243" w:rsidRDefault="004B373D" w:rsidP="004B373D">
            <w:pPr>
              <w:jc w:val="left"/>
              <w:rPr>
                <w:rFonts w:ascii="Arial Narrow" w:hAnsi="Arial Narrow" w:cs="Arial"/>
                <w:color w:val="000000"/>
                <w:sz w:val="20"/>
                <w:lang w:val="id-ID" w:eastAsia="id-ID"/>
              </w:rPr>
            </w:pPr>
            <w:r w:rsidRPr="00051243">
              <w:rPr>
                <w:rFonts w:ascii="Arial Narrow" w:hAnsi="Arial Narrow" w:cs="Arial"/>
                <w:color w:val="000000"/>
                <w:sz w:val="20"/>
                <w:lang w:val="id-ID" w:eastAsia="id-ID"/>
              </w:rPr>
              <w:t>Peningkatan persentase lulusan yang memiliki karya tulis yang bebas plagiasi dengan tingkat toleransi 30% pada tahun 2014 menjadi 10 % pada tahun 2017</w:t>
            </w:r>
          </w:p>
        </w:tc>
        <w:tc>
          <w:tcPr>
            <w:tcW w:w="1211" w:type="dxa"/>
            <w:tcBorders>
              <w:top w:val="nil"/>
              <w:left w:val="nil"/>
              <w:bottom w:val="single" w:sz="4" w:space="0" w:color="auto"/>
              <w:right w:val="single" w:sz="4" w:space="0" w:color="auto"/>
            </w:tcBorders>
            <w:shd w:val="clear" w:color="000000" w:fill="FFFFFF"/>
            <w:vAlign w:val="center"/>
            <w:hideMark/>
          </w:tcPr>
          <w:p w:rsidR="004B373D" w:rsidRPr="00051243" w:rsidRDefault="004B373D" w:rsidP="004B373D">
            <w:pPr>
              <w:jc w:val="center"/>
              <w:rPr>
                <w:rFonts w:ascii="Arial Narrow" w:hAnsi="Arial Narrow" w:cs="Arial"/>
                <w:color w:val="000000"/>
                <w:sz w:val="20"/>
                <w:lang w:val="id-ID" w:eastAsia="id-ID"/>
              </w:rPr>
            </w:pPr>
            <w:r w:rsidRPr="00051243">
              <w:rPr>
                <w:rFonts w:ascii="Arial Narrow" w:hAnsi="Arial Narrow" w:cs="Arial"/>
                <w:color w:val="000000"/>
                <w:sz w:val="20"/>
                <w:lang w:val="id-ID" w:eastAsia="id-ID"/>
              </w:rPr>
              <w:t>Persentase tingkat toleransi plagiasi</w:t>
            </w:r>
          </w:p>
        </w:tc>
        <w:tc>
          <w:tcPr>
            <w:tcW w:w="703" w:type="dxa"/>
            <w:tcBorders>
              <w:top w:val="nil"/>
              <w:left w:val="nil"/>
              <w:bottom w:val="single" w:sz="4" w:space="0" w:color="auto"/>
              <w:right w:val="single" w:sz="4" w:space="0" w:color="auto"/>
            </w:tcBorders>
            <w:shd w:val="clear" w:color="000000" w:fill="FFFFFF"/>
            <w:vAlign w:val="center"/>
            <w:hideMark/>
          </w:tcPr>
          <w:p w:rsidR="004B373D" w:rsidRPr="00051243" w:rsidRDefault="004B373D" w:rsidP="004B373D">
            <w:pPr>
              <w:jc w:val="center"/>
              <w:rPr>
                <w:rFonts w:ascii="Arial Narrow" w:hAnsi="Arial Narrow" w:cs="Arial"/>
                <w:color w:val="000000"/>
                <w:sz w:val="20"/>
                <w:lang w:val="id-ID" w:eastAsia="id-ID"/>
              </w:rPr>
            </w:pPr>
            <w:r w:rsidRPr="00051243">
              <w:rPr>
                <w:rFonts w:ascii="Arial Narrow" w:hAnsi="Arial Narrow" w:cs="Arial"/>
                <w:color w:val="000000"/>
                <w:sz w:val="20"/>
                <w:lang w:val="id-ID" w:eastAsia="id-ID"/>
              </w:rPr>
              <w:t>30%</w:t>
            </w:r>
          </w:p>
        </w:tc>
        <w:tc>
          <w:tcPr>
            <w:tcW w:w="703" w:type="dxa"/>
            <w:tcBorders>
              <w:top w:val="nil"/>
              <w:left w:val="nil"/>
              <w:bottom w:val="single" w:sz="4" w:space="0" w:color="auto"/>
              <w:right w:val="single" w:sz="4" w:space="0" w:color="auto"/>
            </w:tcBorders>
            <w:shd w:val="clear" w:color="000000" w:fill="FFFFFF"/>
            <w:vAlign w:val="center"/>
            <w:hideMark/>
          </w:tcPr>
          <w:p w:rsidR="004B373D" w:rsidRPr="00051243" w:rsidRDefault="004B373D" w:rsidP="004B373D">
            <w:pPr>
              <w:jc w:val="center"/>
              <w:rPr>
                <w:rFonts w:ascii="Arial Narrow" w:hAnsi="Arial Narrow" w:cs="Arial"/>
                <w:color w:val="000000"/>
                <w:sz w:val="20"/>
                <w:lang w:val="id-ID" w:eastAsia="id-ID"/>
              </w:rPr>
            </w:pPr>
            <w:r w:rsidRPr="00051243">
              <w:rPr>
                <w:rFonts w:ascii="Arial Narrow" w:hAnsi="Arial Narrow" w:cs="Arial"/>
                <w:color w:val="000000"/>
                <w:sz w:val="20"/>
                <w:lang w:val="id-ID" w:eastAsia="id-ID"/>
              </w:rPr>
              <w:t>25%</w:t>
            </w:r>
          </w:p>
        </w:tc>
        <w:tc>
          <w:tcPr>
            <w:tcW w:w="703" w:type="dxa"/>
            <w:tcBorders>
              <w:top w:val="nil"/>
              <w:left w:val="nil"/>
              <w:bottom w:val="single" w:sz="4" w:space="0" w:color="auto"/>
              <w:right w:val="single" w:sz="4" w:space="0" w:color="auto"/>
            </w:tcBorders>
            <w:shd w:val="clear" w:color="000000" w:fill="FFFFFF"/>
            <w:vAlign w:val="center"/>
            <w:hideMark/>
          </w:tcPr>
          <w:p w:rsidR="004B373D" w:rsidRPr="00051243" w:rsidRDefault="004B373D" w:rsidP="004B373D">
            <w:pPr>
              <w:jc w:val="center"/>
              <w:rPr>
                <w:rFonts w:ascii="Arial Narrow" w:hAnsi="Arial Narrow" w:cs="Arial"/>
                <w:color w:val="000000"/>
                <w:sz w:val="20"/>
                <w:lang w:val="id-ID" w:eastAsia="id-ID"/>
              </w:rPr>
            </w:pPr>
            <w:r w:rsidRPr="00051243">
              <w:rPr>
                <w:rFonts w:ascii="Arial Narrow" w:hAnsi="Arial Narrow" w:cs="Arial"/>
                <w:color w:val="000000"/>
                <w:sz w:val="20"/>
                <w:lang w:val="id-ID" w:eastAsia="id-ID"/>
              </w:rPr>
              <w:t>20%</w:t>
            </w:r>
          </w:p>
        </w:tc>
        <w:tc>
          <w:tcPr>
            <w:tcW w:w="703" w:type="dxa"/>
            <w:tcBorders>
              <w:top w:val="nil"/>
              <w:left w:val="nil"/>
              <w:bottom w:val="single" w:sz="4" w:space="0" w:color="auto"/>
              <w:right w:val="single" w:sz="4" w:space="0" w:color="auto"/>
            </w:tcBorders>
            <w:shd w:val="clear" w:color="000000" w:fill="FFFFFF"/>
            <w:vAlign w:val="center"/>
            <w:hideMark/>
          </w:tcPr>
          <w:p w:rsidR="004B373D" w:rsidRPr="00051243" w:rsidRDefault="004B373D" w:rsidP="004B373D">
            <w:pPr>
              <w:jc w:val="center"/>
              <w:rPr>
                <w:rFonts w:ascii="Arial Narrow" w:hAnsi="Arial Narrow" w:cs="Arial"/>
                <w:color w:val="000000"/>
                <w:sz w:val="20"/>
                <w:lang w:val="id-ID" w:eastAsia="id-ID"/>
              </w:rPr>
            </w:pPr>
            <w:r w:rsidRPr="00051243">
              <w:rPr>
                <w:rFonts w:ascii="Arial Narrow" w:hAnsi="Arial Narrow" w:cs="Arial"/>
                <w:color w:val="000000"/>
                <w:sz w:val="20"/>
                <w:lang w:val="id-ID" w:eastAsia="id-ID"/>
              </w:rPr>
              <w:t>15%</w:t>
            </w:r>
          </w:p>
        </w:tc>
        <w:tc>
          <w:tcPr>
            <w:tcW w:w="703" w:type="dxa"/>
            <w:tcBorders>
              <w:top w:val="nil"/>
              <w:left w:val="nil"/>
              <w:bottom w:val="single" w:sz="4" w:space="0" w:color="auto"/>
              <w:right w:val="single" w:sz="4" w:space="0" w:color="auto"/>
            </w:tcBorders>
            <w:shd w:val="clear" w:color="000000" w:fill="FFFFFF"/>
            <w:vAlign w:val="center"/>
            <w:hideMark/>
          </w:tcPr>
          <w:p w:rsidR="004B373D" w:rsidRPr="00051243" w:rsidRDefault="004B373D" w:rsidP="004B373D">
            <w:pPr>
              <w:jc w:val="center"/>
              <w:rPr>
                <w:rFonts w:ascii="Arial Narrow" w:hAnsi="Arial Narrow" w:cs="Arial"/>
                <w:color w:val="000000"/>
                <w:sz w:val="20"/>
                <w:lang w:val="id-ID" w:eastAsia="id-ID"/>
              </w:rPr>
            </w:pPr>
            <w:r w:rsidRPr="00051243">
              <w:rPr>
                <w:rFonts w:ascii="Arial Narrow" w:hAnsi="Arial Narrow" w:cs="Arial"/>
                <w:color w:val="000000"/>
                <w:sz w:val="20"/>
                <w:lang w:val="id-ID" w:eastAsia="id-ID"/>
              </w:rPr>
              <w:t>10%</w:t>
            </w:r>
          </w:p>
        </w:tc>
        <w:tc>
          <w:tcPr>
            <w:tcW w:w="2722" w:type="dxa"/>
            <w:tcBorders>
              <w:top w:val="nil"/>
              <w:left w:val="nil"/>
              <w:bottom w:val="single" w:sz="4" w:space="0" w:color="auto"/>
              <w:right w:val="single" w:sz="4" w:space="0" w:color="auto"/>
            </w:tcBorders>
            <w:shd w:val="clear" w:color="000000" w:fill="FFFFFF"/>
            <w:hideMark/>
          </w:tcPr>
          <w:p w:rsidR="004B373D" w:rsidRPr="00051243" w:rsidRDefault="004B373D" w:rsidP="004B373D">
            <w:pPr>
              <w:jc w:val="left"/>
              <w:rPr>
                <w:rFonts w:ascii="Arial Narrow" w:hAnsi="Arial Narrow" w:cs="Arial"/>
                <w:color w:val="000000"/>
                <w:sz w:val="20"/>
                <w:lang w:val="id-ID" w:eastAsia="id-ID"/>
              </w:rPr>
            </w:pPr>
            <w:r w:rsidRPr="00051243">
              <w:rPr>
                <w:rFonts w:ascii="Arial Narrow" w:hAnsi="Arial Narrow" w:cs="Arial"/>
                <w:color w:val="000000"/>
                <w:sz w:val="20"/>
                <w:lang w:val="id-ID" w:eastAsia="id-ID"/>
              </w:rPr>
              <w:t xml:space="preserve">Penguatan akses terhadap sumber informasi yang relevan dengan keilmuan Administrasi Bisnis melalui pemutakhiran literatur buku, jurnal dan studi kasus. </w:t>
            </w:r>
          </w:p>
        </w:tc>
      </w:tr>
      <w:tr w:rsidR="004B373D" w:rsidRPr="00051243" w:rsidTr="00A910AA">
        <w:trPr>
          <w:trHeight w:val="1124"/>
        </w:trPr>
        <w:tc>
          <w:tcPr>
            <w:tcW w:w="2552" w:type="dxa"/>
            <w:vMerge/>
            <w:tcBorders>
              <w:top w:val="nil"/>
              <w:left w:val="single" w:sz="4" w:space="0" w:color="auto"/>
              <w:bottom w:val="single" w:sz="4" w:space="0" w:color="auto"/>
              <w:right w:val="single" w:sz="4" w:space="0" w:color="auto"/>
            </w:tcBorders>
            <w:vAlign w:val="center"/>
            <w:hideMark/>
          </w:tcPr>
          <w:p w:rsidR="004B373D" w:rsidRPr="00051243" w:rsidRDefault="004B373D" w:rsidP="004B373D">
            <w:pPr>
              <w:jc w:val="left"/>
              <w:rPr>
                <w:rFonts w:ascii="Arial Narrow" w:hAnsi="Arial Narrow" w:cs="Arial"/>
                <w:color w:val="000000"/>
                <w:sz w:val="20"/>
                <w:lang w:val="id-ID" w:eastAsia="id-ID"/>
              </w:rPr>
            </w:pPr>
          </w:p>
        </w:tc>
        <w:tc>
          <w:tcPr>
            <w:tcW w:w="1559" w:type="dxa"/>
            <w:vMerge/>
            <w:tcBorders>
              <w:top w:val="nil"/>
              <w:left w:val="single" w:sz="4" w:space="0" w:color="auto"/>
              <w:bottom w:val="single" w:sz="4" w:space="0" w:color="auto"/>
              <w:right w:val="single" w:sz="4" w:space="0" w:color="auto"/>
            </w:tcBorders>
            <w:vAlign w:val="center"/>
            <w:hideMark/>
          </w:tcPr>
          <w:p w:rsidR="004B373D" w:rsidRPr="00051243" w:rsidRDefault="004B373D" w:rsidP="004B373D">
            <w:pPr>
              <w:jc w:val="left"/>
              <w:rPr>
                <w:rFonts w:ascii="Arial Narrow" w:hAnsi="Arial Narrow" w:cs="Arial"/>
                <w:color w:val="000000"/>
                <w:sz w:val="20"/>
                <w:lang w:val="id-ID" w:eastAsia="id-ID"/>
              </w:rPr>
            </w:pPr>
          </w:p>
        </w:tc>
        <w:tc>
          <w:tcPr>
            <w:tcW w:w="2191" w:type="dxa"/>
            <w:vMerge w:val="restart"/>
            <w:tcBorders>
              <w:top w:val="nil"/>
              <w:left w:val="single" w:sz="4" w:space="0" w:color="auto"/>
              <w:bottom w:val="single" w:sz="4" w:space="0" w:color="auto"/>
              <w:right w:val="single" w:sz="4" w:space="0" w:color="auto"/>
            </w:tcBorders>
            <w:shd w:val="clear" w:color="000000" w:fill="FFFFFF"/>
            <w:hideMark/>
          </w:tcPr>
          <w:p w:rsidR="004B373D" w:rsidRPr="00051243" w:rsidRDefault="004B373D" w:rsidP="004B373D">
            <w:pPr>
              <w:jc w:val="left"/>
              <w:rPr>
                <w:rFonts w:ascii="Arial Narrow" w:hAnsi="Arial Narrow" w:cs="Arial"/>
                <w:color w:val="000000"/>
                <w:sz w:val="20"/>
                <w:lang w:val="id-ID" w:eastAsia="id-ID"/>
              </w:rPr>
            </w:pPr>
            <w:r w:rsidRPr="00051243">
              <w:rPr>
                <w:rFonts w:ascii="Arial Narrow" w:hAnsi="Arial Narrow" w:cs="Arial"/>
                <w:color w:val="000000"/>
                <w:sz w:val="20"/>
                <w:lang w:val="id-ID" w:eastAsia="id-ID"/>
              </w:rPr>
              <w:t>Peningkatan capaian prestasi di bidang akademik dan non akademik dari total 20 pada kurun waktu 2012-2014 menjadi 30 capaian prestasi akademik maupun non akademik pada kurun waktu 2015-2017 dalam skala nasional maupun internasional</w:t>
            </w:r>
          </w:p>
        </w:tc>
        <w:tc>
          <w:tcPr>
            <w:tcW w:w="1211" w:type="dxa"/>
            <w:vMerge w:val="restart"/>
            <w:tcBorders>
              <w:top w:val="nil"/>
              <w:left w:val="single" w:sz="4" w:space="0" w:color="auto"/>
              <w:bottom w:val="single" w:sz="4" w:space="0" w:color="auto"/>
              <w:right w:val="single" w:sz="4" w:space="0" w:color="auto"/>
            </w:tcBorders>
            <w:shd w:val="clear" w:color="000000" w:fill="FFFFFF"/>
            <w:vAlign w:val="center"/>
            <w:hideMark/>
          </w:tcPr>
          <w:p w:rsidR="004B373D" w:rsidRPr="00051243" w:rsidRDefault="004B373D" w:rsidP="004B373D">
            <w:pPr>
              <w:jc w:val="center"/>
              <w:rPr>
                <w:rFonts w:ascii="Arial Narrow" w:hAnsi="Arial Narrow" w:cs="Arial"/>
                <w:color w:val="000000"/>
                <w:sz w:val="20"/>
                <w:lang w:val="id-ID" w:eastAsia="id-ID"/>
              </w:rPr>
            </w:pPr>
            <w:r w:rsidRPr="00051243">
              <w:rPr>
                <w:rFonts w:ascii="Arial Narrow" w:hAnsi="Arial Narrow" w:cs="Arial"/>
                <w:color w:val="000000"/>
                <w:sz w:val="20"/>
                <w:lang w:val="id-ID" w:eastAsia="id-ID"/>
              </w:rPr>
              <w:t xml:space="preserve">Jumlah capaian prestasi akademik dan non akademik </w:t>
            </w:r>
          </w:p>
        </w:tc>
        <w:tc>
          <w:tcPr>
            <w:tcW w:w="703" w:type="dxa"/>
            <w:vMerge w:val="restart"/>
            <w:tcBorders>
              <w:top w:val="nil"/>
              <w:left w:val="single" w:sz="4" w:space="0" w:color="auto"/>
              <w:bottom w:val="single" w:sz="4" w:space="0" w:color="auto"/>
              <w:right w:val="single" w:sz="4" w:space="0" w:color="auto"/>
            </w:tcBorders>
            <w:shd w:val="clear" w:color="000000" w:fill="FFFFFF"/>
            <w:vAlign w:val="center"/>
            <w:hideMark/>
          </w:tcPr>
          <w:p w:rsidR="004B373D" w:rsidRPr="00051243" w:rsidRDefault="004B373D" w:rsidP="004B373D">
            <w:pPr>
              <w:jc w:val="center"/>
              <w:rPr>
                <w:rFonts w:ascii="Arial Narrow" w:hAnsi="Arial Narrow" w:cs="Arial"/>
                <w:color w:val="000000"/>
                <w:sz w:val="20"/>
                <w:lang w:val="id-ID" w:eastAsia="id-ID"/>
              </w:rPr>
            </w:pPr>
            <w:r w:rsidRPr="00051243">
              <w:rPr>
                <w:rFonts w:ascii="Arial Narrow" w:hAnsi="Arial Narrow" w:cs="Arial"/>
                <w:color w:val="000000"/>
                <w:sz w:val="20"/>
                <w:lang w:val="id-ID" w:eastAsia="id-ID"/>
              </w:rPr>
              <w:t>20</w:t>
            </w:r>
          </w:p>
        </w:tc>
        <w:tc>
          <w:tcPr>
            <w:tcW w:w="703" w:type="dxa"/>
            <w:vMerge w:val="restart"/>
            <w:tcBorders>
              <w:top w:val="nil"/>
              <w:left w:val="single" w:sz="4" w:space="0" w:color="auto"/>
              <w:bottom w:val="single" w:sz="4" w:space="0" w:color="auto"/>
              <w:right w:val="single" w:sz="4" w:space="0" w:color="auto"/>
            </w:tcBorders>
            <w:shd w:val="clear" w:color="000000" w:fill="FFFFFF"/>
            <w:vAlign w:val="center"/>
            <w:hideMark/>
          </w:tcPr>
          <w:p w:rsidR="004B373D" w:rsidRPr="00051243" w:rsidRDefault="004B373D" w:rsidP="004B373D">
            <w:pPr>
              <w:jc w:val="center"/>
              <w:rPr>
                <w:rFonts w:ascii="Arial Narrow" w:hAnsi="Arial Narrow" w:cs="Arial"/>
                <w:color w:val="000000"/>
                <w:sz w:val="20"/>
                <w:lang w:val="id-ID" w:eastAsia="id-ID"/>
              </w:rPr>
            </w:pPr>
            <w:r w:rsidRPr="00051243">
              <w:rPr>
                <w:rFonts w:ascii="Arial Narrow" w:hAnsi="Arial Narrow" w:cs="Arial"/>
                <w:color w:val="000000"/>
                <w:sz w:val="20"/>
                <w:lang w:val="id-ID" w:eastAsia="id-ID"/>
              </w:rPr>
              <w:t>22</w:t>
            </w:r>
          </w:p>
        </w:tc>
        <w:tc>
          <w:tcPr>
            <w:tcW w:w="703" w:type="dxa"/>
            <w:vMerge w:val="restart"/>
            <w:tcBorders>
              <w:top w:val="nil"/>
              <w:left w:val="single" w:sz="4" w:space="0" w:color="auto"/>
              <w:bottom w:val="single" w:sz="4" w:space="0" w:color="auto"/>
              <w:right w:val="single" w:sz="4" w:space="0" w:color="auto"/>
            </w:tcBorders>
            <w:shd w:val="clear" w:color="000000" w:fill="FFFFFF"/>
            <w:vAlign w:val="center"/>
            <w:hideMark/>
          </w:tcPr>
          <w:p w:rsidR="004B373D" w:rsidRPr="00051243" w:rsidRDefault="004B373D" w:rsidP="004B373D">
            <w:pPr>
              <w:jc w:val="center"/>
              <w:rPr>
                <w:rFonts w:ascii="Arial Narrow" w:hAnsi="Arial Narrow" w:cs="Arial"/>
                <w:color w:val="000000"/>
                <w:sz w:val="20"/>
                <w:lang w:val="id-ID" w:eastAsia="id-ID"/>
              </w:rPr>
            </w:pPr>
            <w:r w:rsidRPr="00051243">
              <w:rPr>
                <w:rFonts w:ascii="Arial Narrow" w:hAnsi="Arial Narrow" w:cs="Arial"/>
                <w:color w:val="000000"/>
                <w:sz w:val="20"/>
                <w:lang w:val="id-ID" w:eastAsia="id-ID"/>
              </w:rPr>
              <w:t>25</w:t>
            </w:r>
          </w:p>
        </w:tc>
        <w:tc>
          <w:tcPr>
            <w:tcW w:w="703" w:type="dxa"/>
            <w:vMerge w:val="restart"/>
            <w:tcBorders>
              <w:top w:val="nil"/>
              <w:left w:val="single" w:sz="4" w:space="0" w:color="auto"/>
              <w:bottom w:val="single" w:sz="4" w:space="0" w:color="auto"/>
              <w:right w:val="single" w:sz="4" w:space="0" w:color="auto"/>
            </w:tcBorders>
            <w:shd w:val="clear" w:color="000000" w:fill="FFFFFF"/>
            <w:vAlign w:val="center"/>
            <w:hideMark/>
          </w:tcPr>
          <w:p w:rsidR="004B373D" w:rsidRPr="00051243" w:rsidRDefault="004B373D" w:rsidP="004B373D">
            <w:pPr>
              <w:jc w:val="center"/>
              <w:rPr>
                <w:rFonts w:ascii="Arial Narrow" w:hAnsi="Arial Narrow" w:cs="Arial"/>
                <w:color w:val="000000"/>
                <w:sz w:val="20"/>
                <w:lang w:val="id-ID" w:eastAsia="id-ID"/>
              </w:rPr>
            </w:pPr>
            <w:r w:rsidRPr="00051243">
              <w:rPr>
                <w:rFonts w:ascii="Arial Narrow" w:hAnsi="Arial Narrow" w:cs="Arial"/>
                <w:color w:val="000000"/>
                <w:sz w:val="20"/>
                <w:lang w:val="id-ID" w:eastAsia="id-ID"/>
              </w:rPr>
              <w:t>27</w:t>
            </w:r>
          </w:p>
        </w:tc>
        <w:tc>
          <w:tcPr>
            <w:tcW w:w="703" w:type="dxa"/>
            <w:vMerge w:val="restart"/>
            <w:tcBorders>
              <w:top w:val="nil"/>
              <w:left w:val="single" w:sz="4" w:space="0" w:color="auto"/>
              <w:bottom w:val="single" w:sz="4" w:space="0" w:color="auto"/>
              <w:right w:val="single" w:sz="4" w:space="0" w:color="auto"/>
            </w:tcBorders>
            <w:shd w:val="clear" w:color="000000" w:fill="FFFFFF"/>
            <w:vAlign w:val="center"/>
            <w:hideMark/>
          </w:tcPr>
          <w:p w:rsidR="004B373D" w:rsidRPr="00051243" w:rsidRDefault="004B373D" w:rsidP="004B373D">
            <w:pPr>
              <w:jc w:val="center"/>
              <w:rPr>
                <w:rFonts w:ascii="Arial Narrow" w:hAnsi="Arial Narrow" w:cs="Arial"/>
                <w:color w:val="000000"/>
                <w:sz w:val="20"/>
                <w:lang w:val="id-ID" w:eastAsia="id-ID"/>
              </w:rPr>
            </w:pPr>
            <w:r w:rsidRPr="00051243">
              <w:rPr>
                <w:rFonts w:ascii="Arial Narrow" w:hAnsi="Arial Narrow" w:cs="Arial"/>
                <w:color w:val="000000"/>
                <w:sz w:val="20"/>
                <w:lang w:val="id-ID" w:eastAsia="id-ID"/>
              </w:rPr>
              <w:t>30</w:t>
            </w:r>
          </w:p>
        </w:tc>
        <w:tc>
          <w:tcPr>
            <w:tcW w:w="2722" w:type="dxa"/>
            <w:tcBorders>
              <w:top w:val="nil"/>
              <w:left w:val="nil"/>
              <w:bottom w:val="single" w:sz="4" w:space="0" w:color="auto"/>
              <w:right w:val="single" w:sz="4" w:space="0" w:color="auto"/>
            </w:tcBorders>
            <w:shd w:val="clear" w:color="000000" w:fill="FFFFFF"/>
            <w:hideMark/>
          </w:tcPr>
          <w:p w:rsidR="004B373D" w:rsidRPr="00051243" w:rsidRDefault="004B373D" w:rsidP="004B373D">
            <w:pPr>
              <w:jc w:val="left"/>
              <w:rPr>
                <w:rFonts w:ascii="Arial Narrow" w:hAnsi="Arial Narrow" w:cs="Arial"/>
                <w:color w:val="000000"/>
                <w:sz w:val="20"/>
                <w:lang w:val="id-ID" w:eastAsia="id-ID"/>
              </w:rPr>
            </w:pPr>
            <w:r w:rsidRPr="00051243">
              <w:rPr>
                <w:rFonts w:ascii="Arial Narrow" w:hAnsi="Arial Narrow" w:cs="Arial"/>
                <w:color w:val="000000"/>
                <w:sz w:val="20"/>
                <w:lang w:val="id-ID" w:eastAsia="id-ID"/>
              </w:rPr>
              <w:t xml:space="preserve">Membentuk dan mengaktifkan komunitas bisnis sebagai salah satu bentuk kegiatan mahasiswa, dosen tenaga kependidikan, dan alumni. </w:t>
            </w:r>
          </w:p>
        </w:tc>
      </w:tr>
      <w:tr w:rsidR="004B373D" w:rsidRPr="00051243" w:rsidTr="00A910AA">
        <w:trPr>
          <w:trHeight w:val="1255"/>
        </w:trPr>
        <w:tc>
          <w:tcPr>
            <w:tcW w:w="2552" w:type="dxa"/>
            <w:vMerge/>
            <w:tcBorders>
              <w:top w:val="nil"/>
              <w:left w:val="single" w:sz="4" w:space="0" w:color="auto"/>
              <w:bottom w:val="single" w:sz="4" w:space="0" w:color="auto"/>
              <w:right w:val="single" w:sz="4" w:space="0" w:color="auto"/>
            </w:tcBorders>
            <w:vAlign w:val="center"/>
            <w:hideMark/>
          </w:tcPr>
          <w:p w:rsidR="004B373D" w:rsidRPr="00051243" w:rsidRDefault="004B373D" w:rsidP="004B373D">
            <w:pPr>
              <w:jc w:val="left"/>
              <w:rPr>
                <w:rFonts w:ascii="Arial Narrow" w:hAnsi="Arial Narrow" w:cs="Arial"/>
                <w:color w:val="000000"/>
                <w:sz w:val="20"/>
                <w:lang w:val="id-ID" w:eastAsia="id-ID"/>
              </w:rPr>
            </w:pPr>
          </w:p>
        </w:tc>
        <w:tc>
          <w:tcPr>
            <w:tcW w:w="1559" w:type="dxa"/>
            <w:vMerge/>
            <w:tcBorders>
              <w:top w:val="nil"/>
              <w:left w:val="single" w:sz="4" w:space="0" w:color="auto"/>
              <w:bottom w:val="single" w:sz="4" w:space="0" w:color="auto"/>
              <w:right w:val="single" w:sz="4" w:space="0" w:color="auto"/>
            </w:tcBorders>
            <w:vAlign w:val="center"/>
            <w:hideMark/>
          </w:tcPr>
          <w:p w:rsidR="004B373D" w:rsidRPr="00051243" w:rsidRDefault="004B373D" w:rsidP="004B373D">
            <w:pPr>
              <w:jc w:val="left"/>
              <w:rPr>
                <w:rFonts w:ascii="Arial Narrow" w:hAnsi="Arial Narrow" w:cs="Arial"/>
                <w:color w:val="000000"/>
                <w:sz w:val="20"/>
                <w:lang w:val="id-ID" w:eastAsia="id-ID"/>
              </w:rPr>
            </w:pPr>
          </w:p>
        </w:tc>
        <w:tc>
          <w:tcPr>
            <w:tcW w:w="2191" w:type="dxa"/>
            <w:vMerge/>
            <w:tcBorders>
              <w:top w:val="nil"/>
              <w:left w:val="single" w:sz="4" w:space="0" w:color="auto"/>
              <w:bottom w:val="single" w:sz="4" w:space="0" w:color="auto"/>
              <w:right w:val="single" w:sz="4" w:space="0" w:color="auto"/>
            </w:tcBorders>
            <w:vAlign w:val="center"/>
            <w:hideMark/>
          </w:tcPr>
          <w:p w:rsidR="004B373D" w:rsidRPr="00051243" w:rsidRDefault="004B373D" w:rsidP="004B373D">
            <w:pPr>
              <w:jc w:val="left"/>
              <w:rPr>
                <w:rFonts w:ascii="Arial Narrow" w:hAnsi="Arial Narrow" w:cs="Arial"/>
                <w:color w:val="000000"/>
                <w:sz w:val="20"/>
                <w:lang w:val="id-ID" w:eastAsia="id-ID"/>
              </w:rPr>
            </w:pPr>
          </w:p>
        </w:tc>
        <w:tc>
          <w:tcPr>
            <w:tcW w:w="1211" w:type="dxa"/>
            <w:vMerge/>
            <w:tcBorders>
              <w:top w:val="nil"/>
              <w:left w:val="single" w:sz="4" w:space="0" w:color="auto"/>
              <w:bottom w:val="single" w:sz="4" w:space="0" w:color="auto"/>
              <w:right w:val="single" w:sz="4" w:space="0" w:color="auto"/>
            </w:tcBorders>
            <w:vAlign w:val="center"/>
            <w:hideMark/>
          </w:tcPr>
          <w:p w:rsidR="004B373D" w:rsidRPr="00051243" w:rsidRDefault="004B373D" w:rsidP="004B373D">
            <w:pPr>
              <w:jc w:val="left"/>
              <w:rPr>
                <w:rFonts w:ascii="Arial Narrow" w:hAnsi="Arial Narrow" w:cs="Arial"/>
                <w:color w:val="000000"/>
                <w:sz w:val="20"/>
                <w:lang w:val="id-ID" w:eastAsia="id-ID"/>
              </w:rPr>
            </w:pPr>
          </w:p>
        </w:tc>
        <w:tc>
          <w:tcPr>
            <w:tcW w:w="703" w:type="dxa"/>
            <w:vMerge/>
            <w:tcBorders>
              <w:top w:val="nil"/>
              <w:left w:val="single" w:sz="4" w:space="0" w:color="auto"/>
              <w:bottom w:val="single" w:sz="4" w:space="0" w:color="auto"/>
              <w:right w:val="single" w:sz="4" w:space="0" w:color="auto"/>
            </w:tcBorders>
            <w:vAlign w:val="center"/>
            <w:hideMark/>
          </w:tcPr>
          <w:p w:rsidR="004B373D" w:rsidRPr="00051243" w:rsidRDefault="004B373D" w:rsidP="004B373D">
            <w:pPr>
              <w:jc w:val="left"/>
              <w:rPr>
                <w:rFonts w:ascii="Arial Narrow" w:hAnsi="Arial Narrow" w:cs="Arial"/>
                <w:color w:val="000000"/>
                <w:sz w:val="20"/>
                <w:lang w:val="id-ID" w:eastAsia="id-ID"/>
              </w:rPr>
            </w:pPr>
          </w:p>
        </w:tc>
        <w:tc>
          <w:tcPr>
            <w:tcW w:w="703" w:type="dxa"/>
            <w:vMerge/>
            <w:tcBorders>
              <w:top w:val="nil"/>
              <w:left w:val="single" w:sz="4" w:space="0" w:color="auto"/>
              <w:bottom w:val="single" w:sz="4" w:space="0" w:color="auto"/>
              <w:right w:val="single" w:sz="4" w:space="0" w:color="auto"/>
            </w:tcBorders>
            <w:vAlign w:val="center"/>
            <w:hideMark/>
          </w:tcPr>
          <w:p w:rsidR="004B373D" w:rsidRPr="00051243" w:rsidRDefault="004B373D" w:rsidP="004B373D">
            <w:pPr>
              <w:jc w:val="left"/>
              <w:rPr>
                <w:rFonts w:ascii="Arial Narrow" w:hAnsi="Arial Narrow" w:cs="Arial"/>
                <w:color w:val="000000"/>
                <w:sz w:val="20"/>
                <w:lang w:val="id-ID" w:eastAsia="id-ID"/>
              </w:rPr>
            </w:pPr>
          </w:p>
        </w:tc>
        <w:tc>
          <w:tcPr>
            <w:tcW w:w="703" w:type="dxa"/>
            <w:vMerge/>
            <w:tcBorders>
              <w:top w:val="nil"/>
              <w:left w:val="single" w:sz="4" w:space="0" w:color="auto"/>
              <w:bottom w:val="single" w:sz="4" w:space="0" w:color="auto"/>
              <w:right w:val="single" w:sz="4" w:space="0" w:color="auto"/>
            </w:tcBorders>
            <w:vAlign w:val="center"/>
            <w:hideMark/>
          </w:tcPr>
          <w:p w:rsidR="004B373D" w:rsidRPr="00051243" w:rsidRDefault="004B373D" w:rsidP="004B373D">
            <w:pPr>
              <w:jc w:val="left"/>
              <w:rPr>
                <w:rFonts w:ascii="Arial Narrow" w:hAnsi="Arial Narrow" w:cs="Arial"/>
                <w:color w:val="000000"/>
                <w:sz w:val="20"/>
                <w:lang w:val="id-ID" w:eastAsia="id-ID"/>
              </w:rPr>
            </w:pPr>
          </w:p>
        </w:tc>
        <w:tc>
          <w:tcPr>
            <w:tcW w:w="703" w:type="dxa"/>
            <w:vMerge/>
            <w:tcBorders>
              <w:top w:val="nil"/>
              <w:left w:val="single" w:sz="4" w:space="0" w:color="auto"/>
              <w:bottom w:val="single" w:sz="4" w:space="0" w:color="auto"/>
              <w:right w:val="single" w:sz="4" w:space="0" w:color="auto"/>
            </w:tcBorders>
            <w:vAlign w:val="center"/>
            <w:hideMark/>
          </w:tcPr>
          <w:p w:rsidR="004B373D" w:rsidRPr="00051243" w:rsidRDefault="004B373D" w:rsidP="004B373D">
            <w:pPr>
              <w:jc w:val="left"/>
              <w:rPr>
                <w:rFonts w:ascii="Arial Narrow" w:hAnsi="Arial Narrow" w:cs="Arial"/>
                <w:color w:val="000000"/>
                <w:sz w:val="20"/>
                <w:lang w:val="id-ID" w:eastAsia="id-ID"/>
              </w:rPr>
            </w:pPr>
          </w:p>
        </w:tc>
        <w:tc>
          <w:tcPr>
            <w:tcW w:w="703" w:type="dxa"/>
            <w:vMerge/>
            <w:tcBorders>
              <w:top w:val="nil"/>
              <w:left w:val="single" w:sz="4" w:space="0" w:color="auto"/>
              <w:bottom w:val="single" w:sz="4" w:space="0" w:color="auto"/>
              <w:right w:val="single" w:sz="4" w:space="0" w:color="auto"/>
            </w:tcBorders>
            <w:vAlign w:val="center"/>
            <w:hideMark/>
          </w:tcPr>
          <w:p w:rsidR="004B373D" w:rsidRPr="00051243" w:rsidRDefault="004B373D" w:rsidP="004B373D">
            <w:pPr>
              <w:jc w:val="left"/>
              <w:rPr>
                <w:rFonts w:ascii="Arial Narrow" w:hAnsi="Arial Narrow" w:cs="Arial"/>
                <w:color w:val="000000"/>
                <w:sz w:val="20"/>
                <w:lang w:val="id-ID" w:eastAsia="id-ID"/>
              </w:rPr>
            </w:pPr>
          </w:p>
        </w:tc>
        <w:tc>
          <w:tcPr>
            <w:tcW w:w="2722" w:type="dxa"/>
            <w:tcBorders>
              <w:top w:val="nil"/>
              <w:left w:val="nil"/>
              <w:bottom w:val="single" w:sz="4" w:space="0" w:color="auto"/>
              <w:right w:val="single" w:sz="4" w:space="0" w:color="auto"/>
            </w:tcBorders>
            <w:shd w:val="clear" w:color="000000" w:fill="FFFFFF"/>
            <w:hideMark/>
          </w:tcPr>
          <w:p w:rsidR="004B373D" w:rsidRPr="00051243" w:rsidRDefault="004B373D" w:rsidP="004B373D">
            <w:pPr>
              <w:jc w:val="left"/>
              <w:rPr>
                <w:rFonts w:ascii="Arial Narrow" w:hAnsi="Arial Narrow" w:cs="Arial"/>
                <w:color w:val="000000"/>
                <w:sz w:val="20"/>
                <w:lang w:val="id-ID" w:eastAsia="id-ID"/>
              </w:rPr>
            </w:pPr>
            <w:r w:rsidRPr="00051243">
              <w:rPr>
                <w:rFonts w:ascii="Arial Narrow" w:hAnsi="Arial Narrow" w:cs="Arial"/>
                <w:color w:val="000000"/>
                <w:sz w:val="20"/>
                <w:lang w:val="id-ID" w:eastAsia="id-ID"/>
              </w:rPr>
              <w:t>Penguatan himpunan mahasiswa dalam kegiatan ekstra kurikuler melalui keterlibatan dalam kegiatan non akademik PSIAB</w:t>
            </w:r>
          </w:p>
        </w:tc>
      </w:tr>
      <w:tr w:rsidR="004B373D" w:rsidRPr="00051243" w:rsidTr="00A910AA">
        <w:trPr>
          <w:trHeight w:val="1575"/>
        </w:trPr>
        <w:tc>
          <w:tcPr>
            <w:tcW w:w="2552" w:type="dxa"/>
            <w:vMerge w:val="restart"/>
            <w:tcBorders>
              <w:top w:val="nil"/>
              <w:left w:val="single" w:sz="4" w:space="0" w:color="auto"/>
              <w:bottom w:val="single" w:sz="4" w:space="0" w:color="auto"/>
              <w:right w:val="single" w:sz="4" w:space="0" w:color="auto"/>
            </w:tcBorders>
            <w:vAlign w:val="center"/>
            <w:hideMark/>
          </w:tcPr>
          <w:p w:rsidR="004B373D" w:rsidRPr="00051243" w:rsidRDefault="004B373D" w:rsidP="0043297C">
            <w:pPr>
              <w:spacing w:after="160" w:line="259" w:lineRule="auto"/>
              <w:jc w:val="left"/>
              <w:rPr>
                <w:rFonts w:ascii="Arial Narrow" w:hAnsi="Arial Narrow" w:cs="Arial"/>
                <w:color w:val="000000"/>
                <w:sz w:val="20"/>
                <w:lang w:val="id-ID" w:eastAsia="id-ID"/>
              </w:rPr>
            </w:pPr>
          </w:p>
        </w:tc>
        <w:tc>
          <w:tcPr>
            <w:tcW w:w="1559" w:type="dxa"/>
            <w:vMerge w:val="restart"/>
            <w:tcBorders>
              <w:top w:val="nil"/>
              <w:left w:val="single" w:sz="4" w:space="0" w:color="auto"/>
              <w:bottom w:val="single" w:sz="4" w:space="0" w:color="auto"/>
              <w:right w:val="single" w:sz="4" w:space="0" w:color="auto"/>
            </w:tcBorders>
            <w:shd w:val="clear" w:color="000000" w:fill="FFFFFF"/>
            <w:hideMark/>
          </w:tcPr>
          <w:p w:rsidR="004B373D" w:rsidRPr="00051243" w:rsidRDefault="004B373D" w:rsidP="004B373D">
            <w:pPr>
              <w:jc w:val="left"/>
              <w:rPr>
                <w:rFonts w:ascii="Arial Narrow" w:hAnsi="Arial Narrow" w:cs="Arial"/>
                <w:color w:val="000000"/>
                <w:sz w:val="20"/>
                <w:lang w:val="id-ID" w:eastAsia="id-ID"/>
              </w:rPr>
            </w:pPr>
            <w:r w:rsidRPr="00051243">
              <w:rPr>
                <w:rFonts w:ascii="Arial Narrow" w:hAnsi="Arial Narrow" w:cs="Arial"/>
                <w:color w:val="000000"/>
                <w:sz w:val="20"/>
                <w:lang w:val="id-ID" w:eastAsia="id-ID"/>
              </w:rPr>
              <w:t>Menghasilkan lulusan yang berkualitas dan berdaya saing dengan menjunjung tinggi nilai-nilai profesionalisme</w:t>
            </w:r>
          </w:p>
        </w:tc>
        <w:tc>
          <w:tcPr>
            <w:tcW w:w="2191" w:type="dxa"/>
            <w:tcBorders>
              <w:top w:val="nil"/>
              <w:left w:val="nil"/>
              <w:bottom w:val="single" w:sz="4" w:space="0" w:color="auto"/>
              <w:right w:val="single" w:sz="4" w:space="0" w:color="auto"/>
            </w:tcBorders>
            <w:shd w:val="clear" w:color="000000" w:fill="FFFFFF"/>
            <w:hideMark/>
          </w:tcPr>
          <w:p w:rsidR="004B373D" w:rsidRPr="00051243" w:rsidRDefault="004B373D" w:rsidP="004B373D">
            <w:pPr>
              <w:jc w:val="left"/>
              <w:rPr>
                <w:rFonts w:ascii="Arial Narrow" w:hAnsi="Arial Narrow" w:cs="Arial"/>
                <w:color w:val="000000"/>
                <w:sz w:val="20"/>
                <w:lang w:val="id-ID" w:eastAsia="id-ID"/>
              </w:rPr>
            </w:pPr>
            <w:r w:rsidRPr="00051243">
              <w:rPr>
                <w:rFonts w:ascii="Arial Narrow" w:hAnsi="Arial Narrow" w:cs="Arial"/>
                <w:color w:val="000000"/>
                <w:sz w:val="20"/>
                <w:lang w:val="id-ID" w:eastAsia="id-ID"/>
              </w:rPr>
              <w:t>Persentase (a) peningkatan lulusan yang memiliki kisaran IPK antara 2,75-3,50 meningkat dari 74% pada tahun 2014 menjadi 94% pada tahun 2017</w:t>
            </w:r>
          </w:p>
        </w:tc>
        <w:tc>
          <w:tcPr>
            <w:tcW w:w="1211" w:type="dxa"/>
            <w:tcBorders>
              <w:top w:val="nil"/>
              <w:left w:val="nil"/>
              <w:bottom w:val="single" w:sz="4" w:space="0" w:color="auto"/>
              <w:right w:val="single" w:sz="4" w:space="0" w:color="auto"/>
            </w:tcBorders>
            <w:shd w:val="clear" w:color="000000" w:fill="FFFFFF"/>
            <w:vAlign w:val="center"/>
            <w:hideMark/>
          </w:tcPr>
          <w:p w:rsidR="004B373D" w:rsidRPr="00051243" w:rsidRDefault="004B373D" w:rsidP="004B373D">
            <w:pPr>
              <w:jc w:val="center"/>
              <w:rPr>
                <w:rFonts w:ascii="Arial Narrow" w:hAnsi="Arial Narrow" w:cs="Arial"/>
                <w:color w:val="000000"/>
                <w:sz w:val="20"/>
                <w:lang w:val="id-ID" w:eastAsia="id-ID"/>
              </w:rPr>
            </w:pPr>
            <w:r w:rsidRPr="00051243">
              <w:rPr>
                <w:rFonts w:ascii="Arial Narrow" w:hAnsi="Arial Narrow" w:cs="Arial"/>
                <w:color w:val="000000"/>
                <w:sz w:val="20"/>
                <w:lang w:val="id-ID" w:eastAsia="id-ID"/>
              </w:rPr>
              <w:t xml:space="preserve">Persentase jumlah lulusan </w:t>
            </w:r>
          </w:p>
        </w:tc>
        <w:tc>
          <w:tcPr>
            <w:tcW w:w="703" w:type="dxa"/>
            <w:tcBorders>
              <w:top w:val="nil"/>
              <w:left w:val="nil"/>
              <w:bottom w:val="single" w:sz="4" w:space="0" w:color="auto"/>
              <w:right w:val="single" w:sz="4" w:space="0" w:color="auto"/>
            </w:tcBorders>
            <w:shd w:val="clear" w:color="000000" w:fill="FFFFFF"/>
            <w:vAlign w:val="center"/>
            <w:hideMark/>
          </w:tcPr>
          <w:p w:rsidR="004B373D" w:rsidRPr="00051243" w:rsidRDefault="004B373D" w:rsidP="004B373D">
            <w:pPr>
              <w:jc w:val="center"/>
              <w:rPr>
                <w:rFonts w:ascii="Arial Narrow" w:hAnsi="Arial Narrow" w:cs="Arial"/>
                <w:color w:val="000000"/>
                <w:sz w:val="20"/>
                <w:lang w:val="id-ID" w:eastAsia="id-ID"/>
              </w:rPr>
            </w:pPr>
            <w:r w:rsidRPr="00051243">
              <w:rPr>
                <w:rFonts w:ascii="Arial Narrow" w:hAnsi="Arial Narrow" w:cs="Arial"/>
                <w:color w:val="000000"/>
                <w:sz w:val="20"/>
                <w:lang w:val="id-ID" w:eastAsia="id-ID"/>
              </w:rPr>
              <w:t>74%</w:t>
            </w:r>
          </w:p>
        </w:tc>
        <w:tc>
          <w:tcPr>
            <w:tcW w:w="703" w:type="dxa"/>
            <w:tcBorders>
              <w:top w:val="nil"/>
              <w:left w:val="nil"/>
              <w:bottom w:val="single" w:sz="4" w:space="0" w:color="auto"/>
              <w:right w:val="single" w:sz="4" w:space="0" w:color="auto"/>
            </w:tcBorders>
            <w:shd w:val="clear" w:color="000000" w:fill="FFFFFF"/>
            <w:vAlign w:val="center"/>
            <w:hideMark/>
          </w:tcPr>
          <w:p w:rsidR="004B373D" w:rsidRPr="00051243" w:rsidRDefault="004B373D" w:rsidP="004B373D">
            <w:pPr>
              <w:jc w:val="center"/>
              <w:rPr>
                <w:rFonts w:ascii="Arial Narrow" w:hAnsi="Arial Narrow" w:cs="Arial"/>
                <w:color w:val="000000"/>
                <w:sz w:val="20"/>
                <w:lang w:val="id-ID" w:eastAsia="id-ID"/>
              </w:rPr>
            </w:pPr>
            <w:r w:rsidRPr="00051243">
              <w:rPr>
                <w:rFonts w:ascii="Arial Narrow" w:hAnsi="Arial Narrow" w:cs="Arial"/>
                <w:color w:val="000000"/>
                <w:sz w:val="20"/>
                <w:lang w:val="id-ID" w:eastAsia="id-ID"/>
              </w:rPr>
              <w:t>79%</w:t>
            </w:r>
          </w:p>
        </w:tc>
        <w:tc>
          <w:tcPr>
            <w:tcW w:w="703" w:type="dxa"/>
            <w:tcBorders>
              <w:top w:val="nil"/>
              <w:left w:val="nil"/>
              <w:bottom w:val="single" w:sz="4" w:space="0" w:color="auto"/>
              <w:right w:val="single" w:sz="4" w:space="0" w:color="auto"/>
            </w:tcBorders>
            <w:shd w:val="clear" w:color="000000" w:fill="FFFFFF"/>
            <w:vAlign w:val="center"/>
            <w:hideMark/>
          </w:tcPr>
          <w:p w:rsidR="004B373D" w:rsidRPr="00051243" w:rsidRDefault="004B373D" w:rsidP="004B373D">
            <w:pPr>
              <w:jc w:val="center"/>
              <w:rPr>
                <w:rFonts w:ascii="Arial Narrow" w:hAnsi="Arial Narrow" w:cs="Arial"/>
                <w:color w:val="000000"/>
                <w:sz w:val="20"/>
                <w:lang w:val="id-ID" w:eastAsia="id-ID"/>
              </w:rPr>
            </w:pPr>
            <w:r w:rsidRPr="00051243">
              <w:rPr>
                <w:rFonts w:ascii="Arial Narrow" w:hAnsi="Arial Narrow" w:cs="Arial"/>
                <w:color w:val="000000"/>
                <w:sz w:val="20"/>
                <w:lang w:val="id-ID" w:eastAsia="id-ID"/>
              </w:rPr>
              <w:t>84%</w:t>
            </w:r>
          </w:p>
        </w:tc>
        <w:tc>
          <w:tcPr>
            <w:tcW w:w="703" w:type="dxa"/>
            <w:tcBorders>
              <w:top w:val="nil"/>
              <w:left w:val="nil"/>
              <w:bottom w:val="single" w:sz="4" w:space="0" w:color="auto"/>
              <w:right w:val="single" w:sz="4" w:space="0" w:color="auto"/>
            </w:tcBorders>
            <w:shd w:val="clear" w:color="000000" w:fill="FFFFFF"/>
            <w:vAlign w:val="center"/>
            <w:hideMark/>
          </w:tcPr>
          <w:p w:rsidR="004B373D" w:rsidRPr="00051243" w:rsidRDefault="004B373D" w:rsidP="004B373D">
            <w:pPr>
              <w:jc w:val="center"/>
              <w:rPr>
                <w:rFonts w:ascii="Arial Narrow" w:hAnsi="Arial Narrow" w:cs="Arial"/>
                <w:color w:val="000000"/>
                <w:sz w:val="20"/>
                <w:lang w:val="id-ID" w:eastAsia="id-ID"/>
              </w:rPr>
            </w:pPr>
            <w:r w:rsidRPr="00051243">
              <w:rPr>
                <w:rFonts w:ascii="Arial Narrow" w:hAnsi="Arial Narrow" w:cs="Arial"/>
                <w:color w:val="000000"/>
                <w:sz w:val="20"/>
                <w:lang w:val="id-ID" w:eastAsia="id-ID"/>
              </w:rPr>
              <w:t>89%</w:t>
            </w:r>
          </w:p>
        </w:tc>
        <w:tc>
          <w:tcPr>
            <w:tcW w:w="703" w:type="dxa"/>
            <w:tcBorders>
              <w:top w:val="nil"/>
              <w:left w:val="nil"/>
              <w:bottom w:val="single" w:sz="4" w:space="0" w:color="auto"/>
              <w:right w:val="single" w:sz="4" w:space="0" w:color="auto"/>
            </w:tcBorders>
            <w:shd w:val="clear" w:color="000000" w:fill="FFFFFF"/>
            <w:vAlign w:val="center"/>
            <w:hideMark/>
          </w:tcPr>
          <w:p w:rsidR="004B373D" w:rsidRPr="00051243" w:rsidRDefault="004B373D" w:rsidP="004B373D">
            <w:pPr>
              <w:jc w:val="center"/>
              <w:rPr>
                <w:rFonts w:ascii="Arial Narrow" w:hAnsi="Arial Narrow" w:cs="Arial"/>
                <w:color w:val="000000"/>
                <w:sz w:val="20"/>
                <w:lang w:val="id-ID" w:eastAsia="id-ID"/>
              </w:rPr>
            </w:pPr>
            <w:r w:rsidRPr="00051243">
              <w:rPr>
                <w:rFonts w:ascii="Arial Narrow" w:hAnsi="Arial Narrow" w:cs="Arial"/>
                <w:color w:val="000000"/>
                <w:sz w:val="20"/>
                <w:lang w:val="id-ID" w:eastAsia="id-ID"/>
              </w:rPr>
              <w:t>94%</w:t>
            </w:r>
          </w:p>
        </w:tc>
        <w:tc>
          <w:tcPr>
            <w:tcW w:w="2722" w:type="dxa"/>
            <w:tcBorders>
              <w:top w:val="nil"/>
              <w:left w:val="nil"/>
              <w:bottom w:val="single" w:sz="4" w:space="0" w:color="auto"/>
              <w:right w:val="single" w:sz="4" w:space="0" w:color="auto"/>
            </w:tcBorders>
            <w:shd w:val="clear" w:color="000000" w:fill="FFFFFF"/>
            <w:hideMark/>
          </w:tcPr>
          <w:p w:rsidR="004B373D" w:rsidRPr="00051243" w:rsidRDefault="004B373D" w:rsidP="004B373D">
            <w:pPr>
              <w:jc w:val="left"/>
              <w:rPr>
                <w:rFonts w:ascii="Arial Narrow" w:hAnsi="Arial Narrow" w:cs="Arial"/>
                <w:color w:val="000000"/>
                <w:sz w:val="20"/>
                <w:lang w:val="id-ID" w:eastAsia="id-ID"/>
              </w:rPr>
            </w:pPr>
            <w:r w:rsidRPr="00051243">
              <w:rPr>
                <w:rFonts w:ascii="Arial Narrow" w:hAnsi="Arial Narrow" w:cs="Arial"/>
                <w:color w:val="000000"/>
                <w:sz w:val="20"/>
                <w:lang w:val="id-ID" w:eastAsia="id-ID"/>
              </w:rPr>
              <w:t>Penguatan daya saing lulusan melalui monitoring dan evaluasi proses pembelajaran secara berkesinambungan</w:t>
            </w:r>
          </w:p>
        </w:tc>
      </w:tr>
      <w:tr w:rsidR="004B373D" w:rsidRPr="00051243" w:rsidTr="00A910AA">
        <w:trPr>
          <w:trHeight w:val="630"/>
        </w:trPr>
        <w:tc>
          <w:tcPr>
            <w:tcW w:w="2552" w:type="dxa"/>
            <w:vMerge/>
            <w:tcBorders>
              <w:top w:val="nil"/>
              <w:left w:val="single" w:sz="4" w:space="0" w:color="auto"/>
              <w:bottom w:val="single" w:sz="4" w:space="0" w:color="auto"/>
              <w:right w:val="single" w:sz="4" w:space="0" w:color="auto"/>
            </w:tcBorders>
            <w:vAlign w:val="center"/>
            <w:hideMark/>
          </w:tcPr>
          <w:p w:rsidR="004B373D" w:rsidRPr="00051243" w:rsidRDefault="004B373D" w:rsidP="004B373D">
            <w:pPr>
              <w:jc w:val="left"/>
              <w:rPr>
                <w:rFonts w:ascii="Arial Narrow" w:hAnsi="Arial Narrow" w:cs="Arial"/>
                <w:color w:val="000000"/>
                <w:sz w:val="20"/>
                <w:lang w:val="id-ID" w:eastAsia="id-ID"/>
              </w:rPr>
            </w:pPr>
          </w:p>
        </w:tc>
        <w:tc>
          <w:tcPr>
            <w:tcW w:w="1559" w:type="dxa"/>
            <w:vMerge/>
            <w:tcBorders>
              <w:top w:val="nil"/>
              <w:left w:val="single" w:sz="4" w:space="0" w:color="auto"/>
              <w:bottom w:val="single" w:sz="4" w:space="0" w:color="auto"/>
              <w:right w:val="single" w:sz="4" w:space="0" w:color="auto"/>
            </w:tcBorders>
            <w:vAlign w:val="center"/>
            <w:hideMark/>
          </w:tcPr>
          <w:p w:rsidR="004B373D" w:rsidRPr="00051243" w:rsidRDefault="004B373D" w:rsidP="004B373D">
            <w:pPr>
              <w:jc w:val="left"/>
              <w:rPr>
                <w:rFonts w:ascii="Arial Narrow" w:hAnsi="Arial Narrow" w:cs="Arial"/>
                <w:color w:val="000000"/>
                <w:sz w:val="20"/>
                <w:lang w:val="id-ID" w:eastAsia="id-ID"/>
              </w:rPr>
            </w:pPr>
          </w:p>
        </w:tc>
        <w:tc>
          <w:tcPr>
            <w:tcW w:w="2191" w:type="dxa"/>
            <w:vMerge w:val="restart"/>
            <w:tcBorders>
              <w:top w:val="nil"/>
              <w:left w:val="single" w:sz="4" w:space="0" w:color="auto"/>
              <w:bottom w:val="single" w:sz="4" w:space="0" w:color="auto"/>
              <w:right w:val="single" w:sz="4" w:space="0" w:color="auto"/>
            </w:tcBorders>
            <w:shd w:val="clear" w:color="000000" w:fill="FFFFFF"/>
            <w:hideMark/>
          </w:tcPr>
          <w:p w:rsidR="004B373D" w:rsidRPr="00051243" w:rsidRDefault="004B373D" w:rsidP="004B373D">
            <w:pPr>
              <w:jc w:val="left"/>
              <w:rPr>
                <w:rFonts w:ascii="Arial Narrow" w:hAnsi="Arial Narrow" w:cs="Arial"/>
                <w:color w:val="000000"/>
                <w:sz w:val="20"/>
                <w:lang w:val="id-ID" w:eastAsia="id-ID"/>
              </w:rPr>
            </w:pPr>
            <w:r w:rsidRPr="00051243">
              <w:rPr>
                <w:rFonts w:ascii="Arial Narrow" w:hAnsi="Arial Narrow" w:cs="Arial"/>
                <w:color w:val="000000"/>
                <w:sz w:val="20"/>
                <w:lang w:val="id-ID" w:eastAsia="id-ID"/>
              </w:rPr>
              <w:t xml:space="preserve">Peningkatan  persentase survey kepuasan stakeholder terhadap kemampuan bahasa inggris lulusan dan Peningkatan Standart minimal TOEIC </w:t>
            </w:r>
          </w:p>
        </w:tc>
        <w:tc>
          <w:tcPr>
            <w:tcW w:w="1211" w:type="dxa"/>
            <w:tcBorders>
              <w:top w:val="nil"/>
              <w:left w:val="nil"/>
              <w:bottom w:val="single" w:sz="4" w:space="0" w:color="auto"/>
              <w:right w:val="single" w:sz="4" w:space="0" w:color="auto"/>
            </w:tcBorders>
            <w:shd w:val="clear" w:color="000000" w:fill="FFFFFF"/>
            <w:vAlign w:val="center"/>
            <w:hideMark/>
          </w:tcPr>
          <w:p w:rsidR="004B373D" w:rsidRPr="00051243" w:rsidRDefault="004B373D" w:rsidP="004B373D">
            <w:pPr>
              <w:jc w:val="center"/>
              <w:rPr>
                <w:rFonts w:ascii="Arial Narrow" w:hAnsi="Arial Narrow" w:cs="Arial"/>
                <w:color w:val="000000"/>
                <w:sz w:val="20"/>
                <w:lang w:val="id-ID" w:eastAsia="id-ID"/>
              </w:rPr>
            </w:pPr>
            <w:r w:rsidRPr="00051243">
              <w:rPr>
                <w:rFonts w:ascii="Arial Narrow" w:hAnsi="Arial Narrow" w:cs="Arial"/>
                <w:color w:val="000000"/>
                <w:sz w:val="20"/>
                <w:lang w:val="id-ID" w:eastAsia="id-ID"/>
              </w:rPr>
              <w:t>Nilai Standart Minimal TOEIC</w:t>
            </w:r>
          </w:p>
        </w:tc>
        <w:tc>
          <w:tcPr>
            <w:tcW w:w="703" w:type="dxa"/>
            <w:tcBorders>
              <w:top w:val="nil"/>
              <w:left w:val="nil"/>
              <w:bottom w:val="single" w:sz="4" w:space="0" w:color="auto"/>
              <w:right w:val="single" w:sz="4" w:space="0" w:color="auto"/>
            </w:tcBorders>
            <w:shd w:val="clear" w:color="000000" w:fill="FFFFFF"/>
            <w:vAlign w:val="center"/>
            <w:hideMark/>
          </w:tcPr>
          <w:p w:rsidR="004B373D" w:rsidRPr="00051243" w:rsidRDefault="004B373D" w:rsidP="004B373D">
            <w:pPr>
              <w:jc w:val="center"/>
              <w:rPr>
                <w:rFonts w:ascii="Arial Narrow" w:hAnsi="Arial Narrow" w:cs="Arial"/>
                <w:color w:val="000000"/>
                <w:sz w:val="20"/>
                <w:lang w:val="id-ID" w:eastAsia="id-ID"/>
              </w:rPr>
            </w:pPr>
            <w:r w:rsidRPr="00051243">
              <w:rPr>
                <w:rFonts w:ascii="Arial Narrow" w:hAnsi="Arial Narrow" w:cs="Arial"/>
                <w:color w:val="000000"/>
                <w:sz w:val="20"/>
                <w:lang w:val="id-ID" w:eastAsia="id-ID"/>
              </w:rPr>
              <w:t>425</w:t>
            </w:r>
          </w:p>
        </w:tc>
        <w:tc>
          <w:tcPr>
            <w:tcW w:w="703" w:type="dxa"/>
            <w:tcBorders>
              <w:top w:val="nil"/>
              <w:left w:val="nil"/>
              <w:bottom w:val="single" w:sz="4" w:space="0" w:color="auto"/>
              <w:right w:val="single" w:sz="4" w:space="0" w:color="auto"/>
            </w:tcBorders>
            <w:shd w:val="clear" w:color="000000" w:fill="FFFFFF"/>
            <w:vAlign w:val="center"/>
            <w:hideMark/>
          </w:tcPr>
          <w:p w:rsidR="004B373D" w:rsidRPr="00051243" w:rsidRDefault="004B373D" w:rsidP="004B373D">
            <w:pPr>
              <w:jc w:val="center"/>
              <w:rPr>
                <w:rFonts w:ascii="Arial Narrow" w:hAnsi="Arial Narrow" w:cs="Arial"/>
                <w:color w:val="000000"/>
                <w:sz w:val="20"/>
                <w:lang w:val="id-ID" w:eastAsia="id-ID"/>
              </w:rPr>
            </w:pPr>
            <w:r w:rsidRPr="00051243">
              <w:rPr>
                <w:rFonts w:ascii="Arial Narrow" w:hAnsi="Arial Narrow" w:cs="Arial"/>
                <w:color w:val="000000"/>
                <w:sz w:val="20"/>
                <w:lang w:val="id-ID" w:eastAsia="id-ID"/>
              </w:rPr>
              <w:t>435</w:t>
            </w:r>
          </w:p>
        </w:tc>
        <w:tc>
          <w:tcPr>
            <w:tcW w:w="703" w:type="dxa"/>
            <w:tcBorders>
              <w:top w:val="nil"/>
              <w:left w:val="nil"/>
              <w:bottom w:val="single" w:sz="4" w:space="0" w:color="auto"/>
              <w:right w:val="single" w:sz="4" w:space="0" w:color="auto"/>
            </w:tcBorders>
            <w:shd w:val="clear" w:color="000000" w:fill="FFFFFF"/>
            <w:vAlign w:val="center"/>
            <w:hideMark/>
          </w:tcPr>
          <w:p w:rsidR="004B373D" w:rsidRPr="00051243" w:rsidRDefault="004B373D" w:rsidP="004B373D">
            <w:pPr>
              <w:jc w:val="center"/>
              <w:rPr>
                <w:rFonts w:ascii="Arial Narrow" w:hAnsi="Arial Narrow" w:cs="Arial"/>
                <w:color w:val="000000"/>
                <w:sz w:val="20"/>
                <w:lang w:val="id-ID" w:eastAsia="id-ID"/>
              </w:rPr>
            </w:pPr>
            <w:r w:rsidRPr="00051243">
              <w:rPr>
                <w:rFonts w:ascii="Arial Narrow" w:hAnsi="Arial Narrow" w:cs="Arial"/>
                <w:color w:val="000000"/>
                <w:sz w:val="20"/>
                <w:lang w:val="id-ID" w:eastAsia="id-ID"/>
              </w:rPr>
              <w:t>450</w:t>
            </w:r>
          </w:p>
        </w:tc>
        <w:tc>
          <w:tcPr>
            <w:tcW w:w="703" w:type="dxa"/>
            <w:tcBorders>
              <w:top w:val="nil"/>
              <w:left w:val="nil"/>
              <w:bottom w:val="single" w:sz="4" w:space="0" w:color="auto"/>
              <w:right w:val="single" w:sz="4" w:space="0" w:color="auto"/>
            </w:tcBorders>
            <w:shd w:val="clear" w:color="000000" w:fill="FFFFFF"/>
            <w:vAlign w:val="center"/>
            <w:hideMark/>
          </w:tcPr>
          <w:p w:rsidR="004B373D" w:rsidRPr="00051243" w:rsidRDefault="004B373D" w:rsidP="004B373D">
            <w:pPr>
              <w:jc w:val="center"/>
              <w:rPr>
                <w:rFonts w:ascii="Arial Narrow" w:hAnsi="Arial Narrow" w:cs="Arial"/>
                <w:color w:val="000000"/>
                <w:sz w:val="20"/>
                <w:lang w:val="id-ID" w:eastAsia="id-ID"/>
              </w:rPr>
            </w:pPr>
            <w:r w:rsidRPr="00051243">
              <w:rPr>
                <w:rFonts w:ascii="Arial Narrow" w:hAnsi="Arial Narrow" w:cs="Arial"/>
                <w:color w:val="000000"/>
                <w:sz w:val="20"/>
                <w:lang w:val="id-ID" w:eastAsia="id-ID"/>
              </w:rPr>
              <w:t>460</w:t>
            </w:r>
          </w:p>
        </w:tc>
        <w:tc>
          <w:tcPr>
            <w:tcW w:w="703" w:type="dxa"/>
            <w:tcBorders>
              <w:top w:val="nil"/>
              <w:left w:val="nil"/>
              <w:bottom w:val="single" w:sz="4" w:space="0" w:color="auto"/>
              <w:right w:val="single" w:sz="4" w:space="0" w:color="auto"/>
            </w:tcBorders>
            <w:shd w:val="clear" w:color="000000" w:fill="FFFFFF"/>
            <w:vAlign w:val="center"/>
            <w:hideMark/>
          </w:tcPr>
          <w:p w:rsidR="004B373D" w:rsidRPr="00051243" w:rsidRDefault="004B373D" w:rsidP="004B373D">
            <w:pPr>
              <w:jc w:val="center"/>
              <w:rPr>
                <w:rFonts w:ascii="Arial Narrow" w:hAnsi="Arial Narrow" w:cs="Arial"/>
                <w:color w:val="000000"/>
                <w:sz w:val="20"/>
                <w:lang w:val="id-ID" w:eastAsia="id-ID"/>
              </w:rPr>
            </w:pPr>
            <w:r w:rsidRPr="00051243">
              <w:rPr>
                <w:rFonts w:ascii="Arial Narrow" w:hAnsi="Arial Narrow" w:cs="Arial"/>
                <w:color w:val="000000"/>
                <w:sz w:val="20"/>
                <w:lang w:val="id-ID" w:eastAsia="id-ID"/>
              </w:rPr>
              <w:t>475</w:t>
            </w:r>
          </w:p>
        </w:tc>
        <w:tc>
          <w:tcPr>
            <w:tcW w:w="2722" w:type="dxa"/>
            <w:vMerge w:val="restart"/>
            <w:tcBorders>
              <w:top w:val="nil"/>
              <w:left w:val="single" w:sz="4" w:space="0" w:color="auto"/>
              <w:bottom w:val="single" w:sz="4" w:space="0" w:color="auto"/>
              <w:right w:val="single" w:sz="4" w:space="0" w:color="auto"/>
            </w:tcBorders>
            <w:shd w:val="clear" w:color="000000" w:fill="FFFFFF"/>
            <w:hideMark/>
          </w:tcPr>
          <w:p w:rsidR="004B373D" w:rsidRPr="00051243" w:rsidRDefault="004B373D" w:rsidP="004B373D">
            <w:pPr>
              <w:jc w:val="left"/>
              <w:rPr>
                <w:rFonts w:ascii="Arial Narrow" w:hAnsi="Arial Narrow" w:cs="Arial"/>
                <w:color w:val="000000"/>
                <w:sz w:val="20"/>
                <w:lang w:val="id-ID" w:eastAsia="id-ID"/>
              </w:rPr>
            </w:pPr>
            <w:r w:rsidRPr="00051243">
              <w:rPr>
                <w:rFonts w:ascii="Arial Narrow" w:hAnsi="Arial Narrow" w:cs="Arial"/>
                <w:color w:val="000000"/>
                <w:sz w:val="20"/>
                <w:lang w:val="id-ID" w:eastAsia="id-ID"/>
              </w:rPr>
              <w:t>Penguatan kapasistas individu lulusan melalui pengembangan hard dan soft skill dalam kegiatan akademik dan non akademik</w:t>
            </w:r>
          </w:p>
        </w:tc>
      </w:tr>
      <w:tr w:rsidR="004B373D" w:rsidRPr="00051243" w:rsidTr="00A910AA">
        <w:trPr>
          <w:trHeight w:val="630"/>
        </w:trPr>
        <w:tc>
          <w:tcPr>
            <w:tcW w:w="2552" w:type="dxa"/>
            <w:vMerge/>
            <w:tcBorders>
              <w:top w:val="nil"/>
              <w:left w:val="single" w:sz="4" w:space="0" w:color="auto"/>
              <w:bottom w:val="single" w:sz="4" w:space="0" w:color="auto"/>
              <w:right w:val="single" w:sz="4" w:space="0" w:color="auto"/>
            </w:tcBorders>
            <w:vAlign w:val="center"/>
            <w:hideMark/>
          </w:tcPr>
          <w:p w:rsidR="004B373D" w:rsidRPr="00051243" w:rsidRDefault="004B373D" w:rsidP="004B373D">
            <w:pPr>
              <w:jc w:val="left"/>
              <w:rPr>
                <w:rFonts w:ascii="Arial Narrow" w:hAnsi="Arial Narrow" w:cs="Arial"/>
                <w:color w:val="000000"/>
                <w:sz w:val="20"/>
                <w:lang w:val="id-ID" w:eastAsia="id-ID"/>
              </w:rPr>
            </w:pPr>
          </w:p>
        </w:tc>
        <w:tc>
          <w:tcPr>
            <w:tcW w:w="1559" w:type="dxa"/>
            <w:vMerge/>
            <w:tcBorders>
              <w:top w:val="nil"/>
              <w:left w:val="single" w:sz="4" w:space="0" w:color="auto"/>
              <w:bottom w:val="single" w:sz="4" w:space="0" w:color="auto"/>
              <w:right w:val="single" w:sz="4" w:space="0" w:color="auto"/>
            </w:tcBorders>
            <w:vAlign w:val="center"/>
            <w:hideMark/>
          </w:tcPr>
          <w:p w:rsidR="004B373D" w:rsidRPr="00051243" w:rsidRDefault="004B373D" w:rsidP="004B373D">
            <w:pPr>
              <w:jc w:val="left"/>
              <w:rPr>
                <w:rFonts w:ascii="Arial Narrow" w:hAnsi="Arial Narrow" w:cs="Arial"/>
                <w:color w:val="000000"/>
                <w:sz w:val="20"/>
                <w:lang w:val="id-ID" w:eastAsia="id-ID"/>
              </w:rPr>
            </w:pPr>
          </w:p>
        </w:tc>
        <w:tc>
          <w:tcPr>
            <w:tcW w:w="2191" w:type="dxa"/>
            <w:vMerge/>
            <w:tcBorders>
              <w:top w:val="nil"/>
              <w:left w:val="single" w:sz="4" w:space="0" w:color="auto"/>
              <w:bottom w:val="single" w:sz="4" w:space="0" w:color="auto"/>
              <w:right w:val="single" w:sz="4" w:space="0" w:color="auto"/>
            </w:tcBorders>
            <w:vAlign w:val="center"/>
            <w:hideMark/>
          </w:tcPr>
          <w:p w:rsidR="004B373D" w:rsidRPr="00051243" w:rsidRDefault="004B373D" w:rsidP="004B373D">
            <w:pPr>
              <w:jc w:val="left"/>
              <w:rPr>
                <w:rFonts w:ascii="Arial Narrow" w:hAnsi="Arial Narrow" w:cs="Arial"/>
                <w:color w:val="000000"/>
                <w:sz w:val="20"/>
                <w:lang w:val="id-ID" w:eastAsia="id-ID"/>
              </w:rPr>
            </w:pPr>
          </w:p>
        </w:tc>
        <w:tc>
          <w:tcPr>
            <w:tcW w:w="1211" w:type="dxa"/>
            <w:tcBorders>
              <w:top w:val="nil"/>
              <w:left w:val="nil"/>
              <w:bottom w:val="single" w:sz="4" w:space="0" w:color="auto"/>
              <w:right w:val="single" w:sz="4" w:space="0" w:color="auto"/>
            </w:tcBorders>
            <w:shd w:val="clear" w:color="000000" w:fill="FFFFFF"/>
            <w:vAlign w:val="center"/>
            <w:hideMark/>
          </w:tcPr>
          <w:p w:rsidR="004B373D" w:rsidRPr="00051243" w:rsidRDefault="004B373D" w:rsidP="004B373D">
            <w:pPr>
              <w:jc w:val="center"/>
              <w:rPr>
                <w:rFonts w:ascii="Arial Narrow" w:hAnsi="Arial Narrow" w:cs="Arial"/>
                <w:sz w:val="20"/>
                <w:lang w:val="id-ID" w:eastAsia="id-ID"/>
              </w:rPr>
            </w:pPr>
            <w:r w:rsidRPr="00051243">
              <w:rPr>
                <w:rFonts w:ascii="Arial Narrow" w:hAnsi="Arial Narrow" w:cs="Arial"/>
                <w:sz w:val="20"/>
                <w:lang w:val="id-ID" w:eastAsia="id-ID"/>
              </w:rPr>
              <w:t>Persentase Survey Kepuasan Pengguna lulusan PSIAB</w:t>
            </w:r>
          </w:p>
        </w:tc>
        <w:tc>
          <w:tcPr>
            <w:tcW w:w="703" w:type="dxa"/>
            <w:tcBorders>
              <w:top w:val="nil"/>
              <w:left w:val="nil"/>
              <w:bottom w:val="single" w:sz="4" w:space="0" w:color="auto"/>
              <w:right w:val="single" w:sz="4" w:space="0" w:color="auto"/>
            </w:tcBorders>
            <w:shd w:val="clear" w:color="000000" w:fill="FFFFFF"/>
            <w:vAlign w:val="center"/>
            <w:hideMark/>
          </w:tcPr>
          <w:p w:rsidR="004B373D" w:rsidRPr="00051243" w:rsidRDefault="004B373D" w:rsidP="004B373D">
            <w:pPr>
              <w:jc w:val="center"/>
              <w:rPr>
                <w:rFonts w:ascii="Arial Narrow" w:hAnsi="Arial Narrow" w:cs="Arial"/>
                <w:color w:val="000000"/>
                <w:sz w:val="20"/>
                <w:lang w:val="id-ID" w:eastAsia="id-ID"/>
              </w:rPr>
            </w:pPr>
            <w:r w:rsidRPr="00051243">
              <w:rPr>
                <w:rFonts w:ascii="Arial Narrow" w:hAnsi="Arial Narrow" w:cs="Arial"/>
                <w:color w:val="000000"/>
                <w:sz w:val="20"/>
                <w:lang w:val="id-ID" w:eastAsia="id-ID"/>
              </w:rPr>
              <w:t>62%</w:t>
            </w:r>
          </w:p>
        </w:tc>
        <w:tc>
          <w:tcPr>
            <w:tcW w:w="703" w:type="dxa"/>
            <w:tcBorders>
              <w:top w:val="nil"/>
              <w:left w:val="nil"/>
              <w:bottom w:val="single" w:sz="4" w:space="0" w:color="auto"/>
              <w:right w:val="single" w:sz="4" w:space="0" w:color="auto"/>
            </w:tcBorders>
            <w:shd w:val="clear" w:color="000000" w:fill="FFFFFF"/>
            <w:vAlign w:val="center"/>
            <w:hideMark/>
          </w:tcPr>
          <w:p w:rsidR="004B373D" w:rsidRPr="00051243" w:rsidRDefault="004B373D" w:rsidP="004B373D">
            <w:pPr>
              <w:jc w:val="center"/>
              <w:rPr>
                <w:rFonts w:ascii="Arial Narrow" w:hAnsi="Arial Narrow" w:cs="Arial"/>
                <w:color w:val="000000"/>
                <w:sz w:val="20"/>
                <w:lang w:val="id-ID" w:eastAsia="id-ID"/>
              </w:rPr>
            </w:pPr>
            <w:r w:rsidRPr="00051243">
              <w:rPr>
                <w:rFonts w:ascii="Arial Narrow" w:hAnsi="Arial Narrow" w:cs="Arial"/>
                <w:color w:val="000000"/>
                <w:sz w:val="20"/>
                <w:lang w:val="id-ID" w:eastAsia="id-ID"/>
              </w:rPr>
              <w:t>67%</w:t>
            </w:r>
          </w:p>
        </w:tc>
        <w:tc>
          <w:tcPr>
            <w:tcW w:w="703" w:type="dxa"/>
            <w:tcBorders>
              <w:top w:val="nil"/>
              <w:left w:val="nil"/>
              <w:bottom w:val="single" w:sz="4" w:space="0" w:color="auto"/>
              <w:right w:val="single" w:sz="4" w:space="0" w:color="auto"/>
            </w:tcBorders>
            <w:shd w:val="clear" w:color="000000" w:fill="FFFFFF"/>
            <w:vAlign w:val="center"/>
            <w:hideMark/>
          </w:tcPr>
          <w:p w:rsidR="004B373D" w:rsidRPr="00051243" w:rsidRDefault="004B373D" w:rsidP="004B373D">
            <w:pPr>
              <w:jc w:val="center"/>
              <w:rPr>
                <w:rFonts w:ascii="Arial Narrow" w:hAnsi="Arial Narrow" w:cs="Arial"/>
                <w:color w:val="000000"/>
                <w:sz w:val="20"/>
                <w:lang w:val="id-ID" w:eastAsia="id-ID"/>
              </w:rPr>
            </w:pPr>
            <w:r w:rsidRPr="00051243">
              <w:rPr>
                <w:rFonts w:ascii="Arial Narrow" w:hAnsi="Arial Narrow" w:cs="Arial"/>
                <w:color w:val="000000"/>
                <w:sz w:val="20"/>
                <w:lang w:val="id-ID" w:eastAsia="id-ID"/>
              </w:rPr>
              <w:t>72%</w:t>
            </w:r>
          </w:p>
        </w:tc>
        <w:tc>
          <w:tcPr>
            <w:tcW w:w="703" w:type="dxa"/>
            <w:tcBorders>
              <w:top w:val="nil"/>
              <w:left w:val="nil"/>
              <w:bottom w:val="single" w:sz="4" w:space="0" w:color="auto"/>
              <w:right w:val="single" w:sz="4" w:space="0" w:color="auto"/>
            </w:tcBorders>
            <w:shd w:val="clear" w:color="000000" w:fill="FFFFFF"/>
            <w:vAlign w:val="center"/>
            <w:hideMark/>
          </w:tcPr>
          <w:p w:rsidR="004B373D" w:rsidRPr="00051243" w:rsidRDefault="004B373D" w:rsidP="004B373D">
            <w:pPr>
              <w:jc w:val="center"/>
              <w:rPr>
                <w:rFonts w:ascii="Arial Narrow" w:hAnsi="Arial Narrow" w:cs="Arial"/>
                <w:color w:val="000000"/>
                <w:sz w:val="20"/>
                <w:lang w:val="id-ID" w:eastAsia="id-ID"/>
              </w:rPr>
            </w:pPr>
            <w:r w:rsidRPr="00051243">
              <w:rPr>
                <w:rFonts w:ascii="Arial Narrow" w:hAnsi="Arial Narrow" w:cs="Arial"/>
                <w:color w:val="000000"/>
                <w:sz w:val="20"/>
                <w:lang w:val="id-ID" w:eastAsia="id-ID"/>
              </w:rPr>
              <w:t>77%</w:t>
            </w:r>
          </w:p>
        </w:tc>
        <w:tc>
          <w:tcPr>
            <w:tcW w:w="703" w:type="dxa"/>
            <w:tcBorders>
              <w:top w:val="nil"/>
              <w:left w:val="nil"/>
              <w:bottom w:val="single" w:sz="4" w:space="0" w:color="auto"/>
              <w:right w:val="single" w:sz="4" w:space="0" w:color="auto"/>
            </w:tcBorders>
            <w:shd w:val="clear" w:color="000000" w:fill="FFFFFF"/>
            <w:vAlign w:val="center"/>
            <w:hideMark/>
          </w:tcPr>
          <w:p w:rsidR="004B373D" w:rsidRPr="00051243" w:rsidRDefault="004B373D" w:rsidP="004B373D">
            <w:pPr>
              <w:jc w:val="center"/>
              <w:rPr>
                <w:rFonts w:ascii="Arial Narrow" w:hAnsi="Arial Narrow" w:cs="Arial"/>
                <w:color w:val="000000"/>
                <w:sz w:val="20"/>
                <w:lang w:val="id-ID" w:eastAsia="id-ID"/>
              </w:rPr>
            </w:pPr>
            <w:r w:rsidRPr="00051243">
              <w:rPr>
                <w:rFonts w:ascii="Arial Narrow" w:hAnsi="Arial Narrow" w:cs="Arial"/>
                <w:color w:val="000000"/>
                <w:sz w:val="20"/>
                <w:lang w:val="id-ID" w:eastAsia="id-ID"/>
              </w:rPr>
              <w:t>82%</w:t>
            </w:r>
          </w:p>
        </w:tc>
        <w:tc>
          <w:tcPr>
            <w:tcW w:w="2722" w:type="dxa"/>
            <w:vMerge/>
            <w:tcBorders>
              <w:top w:val="nil"/>
              <w:left w:val="single" w:sz="4" w:space="0" w:color="auto"/>
              <w:bottom w:val="single" w:sz="4" w:space="0" w:color="auto"/>
              <w:right w:val="single" w:sz="4" w:space="0" w:color="auto"/>
            </w:tcBorders>
            <w:vAlign w:val="center"/>
            <w:hideMark/>
          </w:tcPr>
          <w:p w:rsidR="004B373D" w:rsidRPr="00051243" w:rsidRDefault="004B373D" w:rsidP="004B373D">
            <w:pPr>
              <w:jc w:val="left"/>
              <w:rPr>
                <w:rFonts w:ascii="Arial Narrow" w:hAnsi="Arial Narrow" w:cs="Arial"/>
                <w:color w:val="000000"/>
                <w:sz w:val="20"/>
                <w:lang w:val="id-ID" w:eastAsia="id-ID"/>
              </w:rPr>
            </w:pPr>
          </w:p>
        </w:tc>
      </w:tr>
      <w:tr w:rsidR="004B373D" w:rsidRPr="00051243" w:rsidTr="00A910AA">
        <w:trPr>
          <w:trHeight w:val="1260"/>
        </w:trPr>
        <w:tc>
          <w:tcPr>
            <w:tcW w:w="2552" w:type="dxa"/>
            <w:vMerge/>
            <w:tcBorders>
              <w:top w:val="nil"/>
              <w:left w:val="single" w:sz="4" w:space="0" w:color="auto"/>
              <w:bottom w:val="single" w:sz="4" w:space="0" w:color="auto"/>
              <w:right w:val="single" w:sz="4" w:space="0" w:color="auto"/>
            </w:tcBorders>
            <w:vAlign w:val="center"/>
            <w:hideMark/>
          </w:tcPr>
          <w:p w:rsidR="004B373D" w:rsidRPr="00051243" w:rsidRDefault="004B373D" w:rsidP="004B373D">
            <w:pPr>
              <w:jc w:val="left"/>
              <w:rPr>
                <w:rFonts w:ascii="Arial Narrow" w:hAnsi="Arial Narrow" w:cs="Arial"/>
                <w:color w:val="000000"/>
                <w:sz w:val="20"/>
                <w:lang w:val="id-ID" w:eastAsia="id-ID"/>
              </w:rPr>
            </w:pPr>
          </w:p>
        </w:tc>
        <w:tc>
          <w:tcPr>
            <w:tcW w:w="1559" w:type="dxa"/>
            <w:vMerge/>
            <w:tcBorders>
              <w:top w:val="nil"/>
              <w:left w:val="single" w:sz="4" w:space="0" w:color="auto"/>
              <w:bottom w:val="single" w:sz="4" w:space="0" w:color="auto"/>
              <w:right w:val="single" w:sz="4" w:space="0" w:color="auto"/>
            </w:tcBorders>
            <w:vAlign w:val="center"/>
            <w:hideMark/>
          </w:tcPr>
          <w:p w:rsidR="004B373D" w:rsidRPr="00051243" w:rsidRDefault="004B373D" w:rsidP="004B373D">
            <w:pPr>
              <w:jc w:val="left"/>
              <w:rPr>
                <w:rFonts w:ascii="Arial Narrow" w:hAnsi="Arial Narrow" w:cs="Arial"/>
                <w:color w:val="000000"/>
                <w:sz w:val="20"/>
                <w:lang w:val="id-ID" w:eastAsia="id-ID"/>
              </w:rPr>
            </w:pPr>
          </w:p>
        </w:tc>
        <w:tc>
          <w:tcPr>
            <w:tcW w:w="2191" w:type="dxa"/>
            <w:tcBorders>
              <w:top w:val="nil"/>
              <w:left w:val="nil"/>
              <w:bottom w:val="single" w:sz="4" w:space="0" w:color="auto"/>
              <w:right w:val="single" w:sz="4" w:space="0" w:color="auto"/>
            </w:tcBorders>
            <w:shd w:val="clear" w:color="000000" w:fill="FFFFFF"/>
            <w:hideMark/>
          </w:tcPr>
          <w:p w:rsidR="004B373D" w:rsidRPr="00051243" w:rsidRDefault="004B373D" w:rsidP="004B373D">
            <w:pPr>
              <w:jc w:val="left"/>
              <w:rPr>
                <w:rFonts w:ascii="Arial Narrow" w:hAnsi="Arial Narrow" w:cs="Arial"/>
                <w:color w:val="000000"/>
                <w:sz w:val="20"/>
                <w:lang w:val="id-ID" w:eastAsia="id-ID"/>
              </w:rPr>
            </w:pPr>
            <w:r w:rsidRPr="00051243">
              <w:rPr>
                <w:rFonts w:ascii="Arial Narrow" w:hAnsi="Arial Narrow" w:cs="Arial"/>
                <w:color w:val="000000"/>
                <w:sz w:val="20"/>
                <w:lang w:val="id-ID" w:eastAsia="id-ID"/>
              </w:rPr>
              <w:t>Pengurangan masa tunggu kerja bagi lulusan dari 2,9 bulan pada tahun 2014 menjadi 1,9 bulan pada tahun 2017</w:t>
            </w:r>
          </w:p>
        </w:tc>
        <w:tc>
          <w:tcPr>
            <w:tcW w:w="1211" w:type="dxa"/>
            <w:tcBorders>
              <w:top w:val="nil"/>
              <w:left w:val="nil"/>
              <w:bottom w:val="single" w:sz="4" w:space="0" w:color="auto"/>
              <w:right w:val="single" w:sz="4" w:space="0" w:color="auto"/>
            </w:tcBorders>
            <w:shd w:val="clear" w:color="000000" w:fill="FFFFFF"/>
            <w:vAlign w:val="center"/>
            <w:hideMark/>
          </w:tcPr>
          <w:p w:rsidR="004B373D" w:rsidRPr="00051243" w:rsidRDefault="004B373D" w:rsidP="004B373D">
            <w:pPr>
              <w:jc w:val="center"/>
              <w:rPr>
                <w:rFonts w:ascii="Arial Narrow" w:hAnsi="Arial Narrow" w:cs="Arial"/>
                <w:color w:val="000000"/>
                <w:sz w:val="20"/>
                <w:lang w:val="id-ID" w:eastAsia="id-ID"/>
              </w:rPr>
            </w:pPr>
            <w:r w:rsidRPr="00051243">
              <w:rPr>
                <w:rFonts w:ascii="Arial Narrow" w:hAnsi="Arial Narrow" w:cs="Arial"/>
                <w:color w:val="000000"/>
                <w:sz w:val="20"/>
                <w:lang w:val="id-ID" w:eastAsia="id-ID"/>
              </w:rPr>
              <w:t>Masa tunggu kerja (bulan)</w:t>
            </w:r>
          </w:p>
        </w:tc>
        <w:tc>
          <w:tcPr>
            <w:tcW w:w="703" w:type="dxa"/>
            <w:tcBorders>
              <w:top w:val="nil"/>
              <w:left w:val="nil"/>
              <w:bottom w:val="single" w:sz="4" w:space="0" w:color="auto"/>
              <w:right w:val="single" w:sz="4" w:space="0" w:color="auto"/>
            </w:tcBorders>
            <w:shd w:val="clear" w:color="000000" w:fill="FFFFFF"/>
            <w:vAlign w:val="center"/>
            <w:hideMark/>
          </w:tcPr>
          <w:p w:rsidR="004B373D" w:rsidRPr="00051243" w:rsidRDefault="004B373D" w:rsidP="004B373D">
            <w:pPr>
              <w:jc w:val="center"/>
              <w:rPr>
                <w:rFonts w:ascii="Arial Narrow" w:hAnsi="Arial Narrow" w:cs="Arial"/>
                <w:color w:val="000000"/>
                <w:sz w:val="20"/>
                <w:lang w:val="id-ID" w:eastAsia="id-ID"/>
              </w:rPr>
            </w:pPr>
            <w:r w:rsidRPr="00051243">
              <w:rPr>
                <w:rFonts w:ascii="Arial Narrow" w:hAnsi="Arial Narrow" w:cs="Arial"/>
                <w:color w:val="000000"/>
                <w:sz w:val="20"/>
                <w:lang w:val="id-ID" w:eastAsia="id-ID"/>
              </w:rPr>
              <w:t>2,9</w:t>
            </w:r>
          </w:p>
        </w:tc>
        <w:tc>
          <w:tcPr>
            <w:tcW w:w="703" w:type="dxa"/>
            <w:tcBorders>
              <w:top w:val="nil"/>
              <w:left w:val="nil"/>
              <w:bottom w:val="single" w:sz="4" w:space="0" w:color="auto"/>
              <w:right w:val="single" w:sz="4" w:space="0" w:color="auto"/>
            </w:tcBorders>
            <w:shd w:val="clear" w:color="000000" w:fill="FFFFFF"/>
            <w:vAlign w:val="center"/>
            <w:hideMark/>
          </w:tcPr>
          <w:p w:rsidR="004B373D" w:rsidRPr="00051243" w:rsidRDefault="004B373D" w:rsidP="004B373D">
            <w:pPr>
              <w:jc w:val="center"/>
              <w:rPr>
                <w:rFonts w:ascii="Arial Narrow" w:hAnsi="Arial Narrow" w:cs="Arial"/>
                <w:color w:val="000000"/>
                <w:sz w:val="20"/>
                <w:lang w:val="id-ID" w:eastAsia="id-ID"/>
              </w:rPr>
            </w:pPr>
            <w:r w:rsidRPr="00051243">
              <w:rPr>
                <w:rFonts w:ascii="Arial Narrow" w:hAnsi="Arial Narrow" w:cs="Arial"/>
                <w:color w:val="000000"/>
                <w:sz w:val="20"/>
                <w:lang w:val="id-ID" w:eastAsia="id-ID"/>
              </w:rPr>
              <w:t>2,7</w:t>
            </w:r>
          </w:p>
        </w:tc>
        <w:tc>
          <w:tcPr>
            <w:tcW w:w="703" w:type="dxa"/>
            <w:tcBorders>
              <w:top w:val="nil"/>
              <w:left w:val="nil"/>
              <w:bottom w:val="single" w:sz="4" w:space="0" w:color="auto"/>
              <w:right w:val="single" w:sz="4" w:space="0" w:color="auto"/>
            </w:tcBorders>
            <w:shd w:val="clear" w:color="000000" w:fill="FFFFFF"/>
            <w:vAlign w:val="center"/>
            <w:hideMark/>
          </w:tcPr>
          <w:p w:rsidR="004B373D" w:rsidRPr="00051243" w:rsidRDefault="004B373D" w:rsidP="004B373D">
            <w:pPr>
              <w:jc w:val="center"/>
              <w:rPr>
                <w:rFonts w:ascii="Arial Narrow" w:hAnsi="Arial Narrow" w:cs="Arial"/>
                <w:color w:val="000000"/>
                <w:sz w:val="20"/>
                <w:lang w:val="id-ID" w:eastAsia="id-ID"/>
              </w:rPr>
            </w:pPr>
            <w:r w:rsidRPr="00051243">
              <w:rPr>
                <w:rFonts w:ascii="Arial Narrow" w:hAnsi="Arial Narrow" w:cs="Arial"/>
                <w:color w:val="000000"/>
                <w:sz w:val="20"/>
                <w:lang w:val="id-ID" w:eastAsia="id-ID"/>
              </w:rPr>
              <w:t>2,5</w:t>
            </w:r>
          </w:p>
        </w:tc>
        <w:tc>
          <w:tcPr>
            <w:tcW w:w="703" w:type="dxa"/>
            <w:tcBorders>
              <w:top w:val="nil"/>
              <w:left w:val="nil"/>
              <w:bottom w:val="single" w:sz="4" w:space="0" w:color="auto"/>
              <w:right w:val="single" w:sz="4" w:space="0" w:color="auto"/>
            </w:tcBorders>
            <w:shd w:val="clear" w:color="000000" w:fill="FFFFFF"/>
            <w:vAlign w:val="center"/>
            <w:hideMark/>
          </w:tcPr>
          <w:p w:rsidR="004B373D" w:rsidRPr="00051243" w:rsidRDefault="004B373D" w:rsidP="004B373D">
            <w:pPr>
              <w:jc w:val="center"/>
              <w:rPr>
                <w:rFonts w:ascii="Arial Narrow" w:hAnsi="Arial Narrow" w:cs="Arial"/>
                <w:color w:val="000000"/>
                <w:sz w:val="20"/>
                <w:lang w:val="id-ID" w:eastAsia="id-ID"/>
              </w:rPr>
            </w:pPr>
            <w:r w:rsidRPr="00051243">
              <w:rPr>
                <w:rFonts w:ascii="Arial Narrow" w:hAnsi="Arial Narrow" w:cs="Arial"/>
                <w:color w:val="000000"/>
                <w:sz w:val="20"/>
                <w:lang w:val="id-ID" w:eastAsia="id-ID"/>
              </w:rPr>
              <w:t>2,2</w:t>
            </w:r>
          </w:p>
        </w:tc>
        <w:tc>
          <w:tcPr>
            <w:tcW w:w="703" w:type="dxa"/>
            <w:tcBorders>
              <w:top w:val="nil"/>
              <w:left w:val="nil"/>
              <w:bottom w:val="single" w:sz="4" w:space="0" w:color="auto"/>
              <w:right w:val="single" w:sz="4" w:space="0" w:color="auto"/>
            </w:tcBorders>
            <w:shd w:val="clear" w:color="000000" w:fill="FFFFFF"/>
            <w:vAlign w:val="center"/>
            <w:hideMark/>
          </w:tcPr>
          <w:p w:rsidR="004B373D" w:rsidRPr="00051243" w:rsidRDefault="004B373D" w:rsidP="004B373D">
            <w:pPr>
              <w:jc w:val="center"/>
              <w:rPr>
                <w:rFonts w:ascii="Arial Narrow" w:hAnsi="Arial Narrow" w:cs="Arial"/>
                <w:color w:val="000000"/>
                <w:sz w:val="20"/>
                <w:lang w:val="id-ID" w:eastAsia="id-ID"/>
              </w:rPr>
            </w:pPr>
            <w:r w:rsidRPr="00051243">
              <w:rPr>
                <w:rFonts w:ascii="Arial Narrow" w:hAnsi="Arial Narrow" w:cs="Arial"/>
                <w:color w:val="000000"/>
                <w:sz w:val="20"/>
                <w:lang w:val="id-ID" w:eastAsia="id-ID"/>
              </w:rPr>
              <w:t>1,9</w:t>
            </w:r>
          </w:p>
        </w:tc>
        <w:tc>
          <w:tcPr>
            <w:tcW w:w="2722" w:type="dxa"/>
            <w:vMerge/>
            <w:tcBorders>
              <w:top w:val="nil"/>
              <w:left w:val="single" w:sz="4" w:space="0" w:color="auto"/>
              <w:bottom w:val="single" w:sz="4" w:space="0" w:color="auto"/>
              <w:right w:val="single" w:sz="4" w:space="0" w:color="auto"/>
            </w:tcBorders>
            <w:vAlign w:val="center"/>
            <w:hideMark/>
          </w:tcPr>
          <w:p w:rsidR="004B373D" w:rsidRPr="00051243" w:rsidRDefault="004B373D" w:rsidP="004B373D">
            <w:pPr>
              <w:jc w:val="left"/>
              <w:rPr>
                <w:rFonts w:ascii="Arial Narrow" w:hAnsi="Arial Narrow" w:cs="Arial"/>
                <w:color w:val="000000"/>
                <w:sz w:val="20"/>
                <w:lang w:val="id-ID" w:eastAsia="id-ID"/>
              </w:rPr>
            </w:pPr>
          </w:p>
        </w:tc>
      </w:tr>
      <w:tr w:rsidR="004B373D" w:rsidRPr="00051243" w:rsidTr="00A910AA">
        <w:trPr>
          <w:trHeight w:val="1974"/>
        </w:trPr>
        <w:tc>
          <w:tcPr>
            <w:tcW w:w="2552" w:type="dxa"/>
            <w:tcBorders>
              <w:top w:val="nil"/>
              <w:left w:val="single" w:sz="4" w:space="0" w:color="auto"/>
              <w:bottom w:val="single" w:sz="4" w:space="0" w:color="auto"/>
              <w:right w:val="single" w:sz="4" w:space="0" w:color="auto"/>
            </w:tcBorders>
            <w:shd w:val="clear" w:color="000000" w:fill="FFFFFF"/>
            <w:hideMark/>
          </w:tcPr>
          <w:p w:rsidR="004B373D" w:rsidRPr="00051243" w:rsidRDefault="004B373D" w:rsidP="004B373D">
            <w:pPr>
              <w:jc w:val="left"/>
              <w:rPr>
                <w:rFonts w:ascii="Arial Narrow" w:hAnsi="Arial Narrow" w:cs="Arial"/>
                <w:color w:val="000000"/>
                <w:sz w:val="20"/>
                <w:lang w:val="id-ID" w:eastAsia="id-ID"/>
              </w:rPr>
            </w:pPr>
            <w:r w:rsidRPr="00051243">
              <w:rPr>
                <w:rFonts w:ascii="Arial Narrow" w:hAnsi="Arial Narrow" w:cs="Arial"/>
                <w:color w:val="000000"/>
                <w:sz w:val="20"/>
                <w:lang w:val="id-ID" w:eastAsia="id-ID"/>
              </w:rPr>
              <w:t>Menyelenggarakan dan mengembangkan penelitian untuk menemukan, mengembangkan dan menguji pengetahuan administrasi bisnis yang memperkuat dan memperkaya pendidikan dan pengajaran serta meningkatkan kesejahteraan  masyarakat</w:t>
            </w:r>
          </w:p>
        </w:tc>
        <w:tc>
          <w:tcPr>
            <w:tcW w:w="1559" w:type="dxa"/>
            <w:tcBorders>
              <w:top w:val="nil"/>
              <w:left w:val="single" w:sz="4" w:space="0" w:color="auto"/>
              <w:bottom w:val="single" w:sz="4" w:space="0" w:color="auto"/>
              <w:right w:val="single" w:sz="4" w:space="0" w:color="auto"/>
            </w:tcBorders>
            <w:shd w:val="clear" w:color="000000" w:fill="FFFFFF"/>
            <w:hideMark/>
          </w:tcPr>
          <w:p w:rsidR="004B373D" w:rsidRPr="00051243" w:rsidRDefault="004B373D" w:rsidP="004B373D">
            <w:pPr>
              <w:jc w:val="left"/>
              <w:rPr>
                <w:rFonts w:ascii="Arial Narrow" w:hAnsi="Arial Narrow" w:cs="Arial"/>
                <w:color w:val="000000"/>
                <w:sz w:val="20"/>
                <w:lang w:val="id-ID" w:eastAsia="id-ID"/>
              </w:rPr>
            </w:pPr>
            <w:r w:rsidRPr="00051243">
              <w:rPr>
                <w:rFonts w:ascii="Arial Narrow" w:hAnsi="Arial Narrow" w:cs="Arial"/>
                <w:color w:val="000000"/>
                <w:sz w:val="20"/>
                <w:lang w:val="id-ID" w:eastAsia="id-ID"/>
              </w:rPr>
              <w:t xml:space="preserve">Menghasilkan penelitian yang mampu berkontribusi terhadap pengembangan keilmuan administrasi bisnis </w:t>
            </w:r>
          </w:p>
        </w:tc>
        <w:tc>
          <w:tcPr>
            <w:tcW w:w="2191" w:type="dxa"/>
            <w:tcBorders>
              <w:top w:val="nil"/>
              <w:left w:val="nil"/>
              <w:bottom w:val="single" w:sz="4" w:space="0" w:color="auto"/>
              <w:right w:val="single" w:sz="4" w:space="0" w:color="auto"/>
            </w:tcBorders>
            <w:shd w:val="clear" w:color="000000" w:fill="FFFFFF"/>
            <w:hideMark/>
          </w:tcPr>
          <w:p w:rsidR="004B373D" w:rsidRPr="00051243" w:rsidRDefault="004B373D" w:rsidP="004B373D">
            <w:pPr>
              <w:jc w:val="left"/>
              <w:rPr>
                <w:rFonts w:ascii="Arial Narrow" w:hAnsi="Arial Narrow" w:cs="Arial"/>
                <w:color w:val="000000"/>
                <w:sz w:val="20"/>
                <w:lang w:val="id-ID" w:eastAsia="id-ID"/>
              </w:rPr>
            </w:pPr>
            <w:r w:rsidRPr="00051243">
              <w:rPr>
                <w:rFonts w:ascii="Arial Narrow" w:hAnsi="Arial Narrow" w:cs="Arial"/>
                <w:color w:val="000000"/>
                <w:sz w:val="20"/>
                <w:lang w:val="id-ID" w:eastAsia="id-ID"/>
              </w:rPr>
              <w:t>Peningkatan jumlah penelitian yang dipublikasikan melalui jurnal ilmiah nasional terakreditasi dari 6 publikasi per tahun pada tahun 2014 menjadi 10 publikasi per tahun pada tahun 2017</w:t>
            </w:r>
          </w:p>
        </w:tc>
        <w:tc>
          <w:tcPr>
            <w:tcW w:w="1211" w:type="dxa"/>
            <w:tcBorders>
              <w:top w:val="nil"/>
              <w:left w:val="nil"/>
              <w:bottom w:val="single" w:sz="4" w:space="0" w:color="auto"/>
              <w:right w:val="single" w:sz="4" w:space="0" w:color="auto"/>
            </w:tcBorders>
            <w:shd w:val="clear" w:color="000000" w:fill="FFFFFF"/>
            <w:vAlign w:val="center"/>
            <w:hideMark/>
          </w:tcPr>
          <w:p w:rsidR="004B373D" w:rsidRPr="00051243" w:rsidRDefault="004B373D" w:rsidP="004B373D">
            <w:pPr>
              <w:jc w:val="center"/>
              <w:rPr>
                <w:rFonts w:ascii="Arial Narrow" w:hAnsi="Arial Narrow" w:cs="Arial"/>
                <w:color w:val="000000"/>
                <w:sz w:val="20"/>
                <w:lang w:val="id-ID" w:eastAsia="id-ID"/>
              </w:rPr>
            </w:pPr>
            <w:r w:rsidRPr="00051243">
              <w:rPr>
                <w:rFonts w:ascii="Arial Narrow" w:hAnsi="Arial Narrow" w:cs="Arial"/>
                <w:color w:val="000000"/>
                <w:sz w:val="20"/>
                <w:lang w:val="id-ID" w:eastAsia="id-ID"/>
              </w:rPr>
              <w:t>Jumlah kegiatan (per tahun)</w:t>
            </w:r>
          </w:p>
        </w:tc>
        <w:tc>
          <w:tcPr>
            <w:tcW w:w="703" w:type="dxa"/>
            <w:tcBorders>
              <w:top w:val="nil"/>
              <w:left w:val="nil"/>
              <w:bottom w:val="single" w:sz="4" w:space="0" w:color="auto"/>
              <w:right w:val="single" w:sz="4" w:space="0" w:color="auto"/>
            </w:tcBorders>
            <w:shd w:val="clear" w:color="000000" w:fill="FFFFFF"/>
            <w:vAlign w:val="center"/>
            <w:hideMark/>
          </w:tcPr>
          <w:p w:rsidR="004B373D" w:rsidRPr="00051243" w:rsidRDefault="004B373D" w:rsidP="004B373D">
            <w:pPr>
              <w:jc w:val="center"/>
              <w:rPr>
                <w:rFonts w:ascii="Arial Narrow" w:hAnsi="Arial Narrow" w:cs="Arial"/>
                <w:color w:val="000000"/>
                <w:sz w:val="20"/>
                <w:lang w:val="id-ID" w:eastAsia="id-ID"/>
              </w:rPr>
            </w:pPr>
            <w:r w:rsidRPr="00051243">
              <w:rPr>
                <w:rFonts w:ascii="Arial Narrow" w:hAnsi="Arial Narrow" w:cs="Arial"/>
                <w:color w:val="000000"/>
                <w:sz w:val="20"/>
                <w:lang w:val="id-ID" w:eastAsia="id-ID"/>
              </w:rPr>
              <w:t>6</w:t>
            </w:r>
          </w:p>
        </w:tc>
        <w:tc>
          <w:tcPr>
            <w:tcW w:w="703" w:type="dxa"/>
            <w:tcBorders>
              <w:top w:val="nil"/>
              <w:left w:val="nil"/>
              <w:bottom w:val="single" w:sz="4" w:space="0" w:color="auto"/>
              <w:right w:val="single" w:sz="4" w:space="0" w:color="auto"/>
            </w:tcBorders>
            <w:shd w:val="clear" w:color="000000" w:fill="FFFFFF"/>
            <w:vAlign w:val="center"/>
            <w:hideMark/>
          </w:tcPr>
          <w:p w:rsidR="004B373D" w:rsidRPr="00051243" w:rsidRDefault="004B373D" w:rsidP="004B373D">
            <w:pPr>
              <w:jc w:val="center"/>
              <w:rPr>
                <w:rFonts w:ascii="Arial Narrow" w:hAnsi="Arial Narrow" w:cs="Arial"/>
                <w:color w:val="000000"/>
                <w:sz w:val="20"/>
                <w:lang w:val="id-ID" w:eastAsia="id-ID"/>
              </w:rPr>
            </w:pPr>
            <w:r w:rsidRPr="00051243">
              <w:rPr>
                <w:rFonts w:ascii="Arial Narrow" w:hAnsi="Arial Narrow" w:cs="Arial"/>
                <w:color w:val="000000"/>
                <w:sz w:val="20"/>
                <w:lang w:val="id-ID" w:eastAsia="id-ID"/>
              </w:rPr>
              <w:t>7</w:t>
            </w:r>
          </w:p>
        </w:tc>
        <w:tc>
          <w:tcPr>
            <w:tcW w:w="703" w:type="dxa"/>
            <w:tcBorders>
              <w:top w:val="nil"/>
              <w:left w:val="nil"/>
              <w:bottom w:val="single" w:sz="4" w:space="0" w:color="auto"/>
              <w:right w:val="single" w:sz="4" w:space="0" w:color="auto"/>
            </w:tcBorders>
            <w:shd w:val="clear" w:color="000000" w:fill="FFFFFF"/>
            <w:vAlign w:val="center"/>
            <w:hideMark/>
          </w:tcPr>
          <w:p w:rsidR="004B373D" w:rsidRPr="00051243" w:rsidRDefault="004B373D" w:rsidP="004B373D">
            <w:pPr>
              <w:jc w:val="center"/>
              <w:rPr>
                <w:rFonts w:ascii="Arial Narrow" w:hAnsi="Arial Narrow" w:cs="Arial"/>
                <w:color w:val="000000"/>
                <w:sz w:val="20"/>
                <w:lang w:val="id-ID" w:eastAsia="id-ID"/>
              </w:rPr>
            </w:pPr>
            <w:r w:rsidRPr="00051243">
              <w:rPr>
                <w:rFonts w:ascii="Arial Narrow" w:hAnsi="Arial Narrow" w:cs="Arial"/>
                <w:color w:val="000000"/>
                <w:sz w:val="20"/>
                <w:lang w:val="id-ID" w:eastAsia="id-ID"/>
              </w:rPr>
              <w:t>8</w:t>
            </w:r>
          </w:p>
        </w:tc>
        <w:tc>
          <w:tcPr>
            <w:tcW w:w="703" w:type="dxa"/>
            <w:tcBorders>
              <w:top w:val="nil"/>
              <w:left w:val="nil"/>
              <w:bottom w:val="single" w:sz="4" w:space="0" w:color="auto"/>
              <w:right w:val="single" w:sz="4" w:space="0" w:color="auto"/>
            </w:tcBorders>
            <w:shd w:val="clear" w:color="000000" w:fill="FFFFFF"/>
            <w:vAlign w:val="center"/>
            <w:hideMark/>
          </w:tcPr>
          <w:p w:rsidR="004B373D" w:rsidRPr="00051243" w:rsidRDefault="004B373D" w:rsidP="004B373D">
            <w:pPr>
              <w:jc w:val="center"/>
              <w:rPr>
                <w:rFonts w:ascii="Arial Narrow" w:hAnsi="Arial Narrow" w:cs="Arial"/>
                <w:color w:val="000000"/>
                <w:sz w:val="20"/>
                <w:lang w:val="id-ID" w:eastAsia="id-ID"/>
              </w:rPr>
            </w:pPr>
            <w:r w:rsidRPr="00051243">
              <w:rPr>
                <w:rFonts w:ascii="Arial Narrow" w:hAnsi="Arial Narrow" w:cs="Arial"/>
                <w:color w:val="000000"/>
                <w:sz w:val="20"/>
                <w:lang w:val="id-ID" w:eastAsia="id-ID"/>
              </w:rPr>
              <w:t>9</w:t>
            </w:r>
          </w:p>
        </w:tc>
        <w:tc>
          <w:tcPr>
            <w:tcW w:w="703" w:type="dxa"/>
            <w:tcBorders>
              <w:top w:val="nil"/>
              <w:left w:val="nil"/>
              <w:bottom w:val="single" w:sz="4" w:space="0" w:color="auto"/>
              <w:right w:val="single" w:sz="4" w:space="0" w:color="auto"/>
            </w:tcBorders>
            <w:shd w:val="clear" w:color="000000" w:fill="FFFFFF"/>
            <w:vAlign w:val="center"/>
            <w:hideMark/>
          </w:tcPr>
          <w:p w:rsidR="004B373D" w:rsidRPr="00051243" w:rsidRDefault="004B373D" w:rsidP="004B373D">
            <w:pPr>
              <w:jc w:val="center"/>
              <w:rPr>
                <w:rFonts w:ascii="Arial Narrow" w:hAnsi="Arial Narrow" w:cs="Arial"/>
                <w:color w:val="000000"/>
                <w:sz w:val="20"/>
                <w:lang w:val="id-ID" w:eastAsia="id-ID"/>
              </w:rPr>
            </w:pPr>
            <w:r w:rsidRPr="00051243">
              <w:rPr>
                <w:rFonts w:ascii="Arial Narrow" w:hAnsi="Arial Narrow" w:cs="Arial"/>
                <w:color w:val="000000"/>
                <w:sz w:val="20"/>
                <w:lang w:val="id-ID" w:eastAsia="id-ID"/>
              </w:rPr>
              <w:t>10</w:t>
            </w:r>
          </w:p>
        </w:tc>
        <w:tc>
          <w:tcPr>
            <w:tcW w:w="2722" w:type="dxa"/>
            <w:tcBorders>
              <w:top w:val="nil"/>
              <w:left w:val="nil"/>
              <w:bottom w:val="single" w:sz="4" w:space="0" w:color="auto"/>
              <w:right w:val="single" w:sz="4" w:space="0" w:color="auto"/>
            </w:tcBorders>
            <w:shd w:val="clear" w:color="000000" w:fill="FFFFFF"/>
            <w:hideMark/>
          </w:tcPr>
          <w:p w:rsidR="004B373D" w:rsidRPr="00051243" w:rsidRDefault="004B373D" w:rsidP="004B373D">
            <w:pPr>
              <w:jc w:val="left"/>
              <w:rPr>
                <w:rFonts w:ascii="Arial Narrow" w:hAnsi="Arial Narrow" w:cs="Arial"/>
                <w:color w:val="000000"/>
                <w:sz w:val="20"/>
                <w:lang w:val="id-ID" w:eastAsia="id-ID"/>
              </w:rPr>
            </w:pPr>
            <w:r w:rsidRPr="00051243">
              <w:rPr>
                <w:rFonts w:ascii="Arial Narrow" w:hAnsi="Arial Narrow" w:cs="Arial"/>
                <w:color w:val="000000"/>
                <w:sz w:val="20"/>
                <w:lang w:val="id-ID" w:eastAsia="id-ID"/>
              </w:rPr>
              <w:t>Mengapresiasi dalam bentuk dukungan kelembagaan terhadap kerjasama individu, baik sektor industri ataupun lembaga riset</w:t>
            </w:r>
          </w:p>
        </w:tc>
      </w:tr>
      <w:tr w:rsidR="004B373D" w:rsidRPr="00051243" w:rsidTr="00A910AA">
        <w:trPr>
          <w:trHeight w:val="2205"/>
        </w:trPr>
        <w:tc>
          <w:tcPr>
            <w:tcW w:w="2552" w:type="dxa"/>
            <w:vMerge w:val="restart"/>
            <w:tcBorders>
              <w:top w:val="nil"/>
              <w:left w:val="single" w:sz="4" w:space="0" w:color="auto"/>
              <w:bottom w:val="single" w:sz="4" w:space="0" w:color="auto"/>
              <w:right w:val="single" w:sz="4" w:space="0" w:color="auto"/>
            </w:tcBorders>
            <w:vAlign w:val="center"/>
            <w:hideMark/>
          </w:tcPr>
          <w:p w:rsidR="004B373D" w:rsidRPr="00051243" w:rsidRDefault="004B373D" w:rsidP="0043297C">
            <w:pPr>
              <w:spacing w:after="160" w:line="259" w:lineRule="auto"/>
              <w:jc w:val="left"/>
              <w:rPr>
                <w:rFonts w:ascii="Arial Narrow" w:hAnsi="Arial Narrow" w:cs="Arial"/>
                <w:color w:val="000000"/>
                <w:sz w:val="20"/>
                <w:lang w:val="id-ID" w:eastAsia="id-ID"/>
              </w:rPr>
            </w:pPr>
          </w:p>
        </w:tc>
        <w:tc>
          <w:tcPr>
            <w:tcW w:w="1559" w:type="dxa"/>
            <w:vMerge w:val="restart"/>
            <w:tcBorders>
              <w:top w:val="nil"/>
              <w:left w:val="single" w:sz="4" w:space="0" w:color="auto"/>
              <w:bottom w:val="single" w:sz="4" w:space="0" w:color="auto"/>
              <w:right w:val="single" w:sz="4" w:space="0" w:color="auto"/>
            </w:tcBorders>
            <w:vAlign w:val="center"/>
            <w:hideMark/>
          </w:tcPr>
          <w:p w:rsidR="004B373D" w:rsidRPr="00051243" w:rsidRDefault="004B373D" w:rsidP="004B373D">
            <w:pPr>
              <w:jc w:val="left"/>
              <w:rPr>
                <w:rFonts w:ascii="Arial Narrow" w:hAnsi="Arial Narrow" w:cs="Arial"/>
                <w:color w:val="000000"/>
                <w:sz w:val="20"/>
                <w:lang w:val="id-ID" w:eastAsia="id-ID"/>
              </w:rPr>
            </w:pPr>
          </w:p>
        </w:tc>
        <w:tc>
          <w:tcPr>
            <w:tcW w:w="2191" w:type="dxa"/>
            <w:tcBorders>
              <w:top w:val="nil"/>
              <w:left w:val="nil"/>
              <w:bottom w:val="single" w:sz="4" w:space="0" w:color="auto"/>
              <w:right w:val="single" w:sz="4" w:space="0" w:color="auto"/>
            </w:tcBorders>
            <w:shd w:val="clear" w:color="000000" w:fill="FFFFFF"/>
            <w:hideMark/>
          </w:tcPr>
          <w:p w:rsidR="004B373D" w:rsidRPr="00051243" w:rsidRDefault="004B373D" w:rsidP="004B373D">
            <w:pPr>
              <w:jc w:val="left"/>
              <w:rPr>
                <w:rFonts w:ascii="Arial Narrow" w:hAnsi="Arial Narrow" w:cs="Arial"/>
                <w:color w:val="000000"/>
                <w:sz w:val="20"/>
                <w:lang w:val="id-ID" w:eastAsia="id-ID"/>
              </w:rPr>
            </w:pPr>
            <w:r w:rsidRPr="00051243">
              <w:rPr>
                <w:rFonts w:ascii="Arial Narrow" w:hAnsi="Arial Narrow" w:cs="Arial"/>
                <w:color w:val="000000"/>
                <w:sz w:val="20"/>
                <w:lang w:val="id-ID" w:eastAsia="id-ID"/>
              </w:rPr>
              <w:t>Peningkatan jumlah penelitian yang dipublikasikan melalui jurnal ilmiah internasional dari 12 publikasi per tahun pada tahun 2014 menjadi 16 publikasi per tahun pada tahun 2017</w:t>
            </w:r>
          </w:p>
        </w:tc>
        <w:tc>
          <w:tcPr>
            <w:tcW w:w="1211" w:type="dxa"/>
            <w:tcBorders>
              <w:top w:val="nil"/>
              <w:left w:val="nil"/>
              <w:bottom w:val="single" w:sz="4" w:space="0" w:color="auto"/>
              <w:right w:val="single" w:sz="4" w:space="0" w:color="auto"/>
            </w:tcBorders>
            <w:shd w:val="clear" w:color="000000" w:fill="FFFFFF"/>
            <w:vAlign w:val="center"/>
            <w:hideMark/>
          </w:tcPr>
          <w:p w:rsidR="004B373D" w:rsidRPr="00051243" w:rsidRDefault="004B373D" w:rsidP="004B373D">
            <w:pPr>
              <w:jc w:val="center"/>
              <w:rPr>
                <w:rFonts w:ascii="Arial Narrow" w:hAnsi="Arial Narrow" w:cs="Arial"/>
                <w:color w:val="000000"/>
                <w:sz w:val="20"/>
                <w:lang w:val="id-ID" w:eastAsia="id-ID"/>
              </w:rPr>
            </w:pPr>
            <w:r w:rsidRPr="00051243">
              <w:rPr>
                <w:rFonts w:ascii="Arial Narrow" w:hAnsi="Arial Narrow" w:cs="Arial"/>
                <w:color w:val="000000"/>
                <w:sz w:val="20"/>
                <w:lang w:val="id-ID" w:eastAsia="id-ID"/>
              </w:rPr>
              <w:t>Jumlah kegiatan (per tahun)</w:t>
            </w:r>
          </w:p>
        </w:tc>
        <w:tc>
          <w:tcPr>
            <w:tcW w:w="703" w:type="dxa"/>
            <w:tcBorders>
              <w:top w:val="nil"/>
              <w:left w:val="nil"/>
              <w:bottom w:val="single" w:sz="4" w:space="0" w:color="auto"/>
              <w:right w:val="single" w:sz="4" w:space="0" w:color="auto"/>
            </w:tcBorders>
            <w:shd w:val="clear" w:color="000000" w:fill="FFFFFF"/>
            <w:vAlign w:val="center"/>
            <w:hideMark/>
          </w:tcPr>
          <w:p w:rsidR="004B373D" w:rsidRPr="00051243" w:rsidRDefault="004B373D" w:rsidP="004B373D">
            <w:pPr>
              <w:jc w:val="center"/>
              <w:rPr>
                <w:rFonts w:ascii="Arial Narrow" w:hAnsi="Arial Narrow" w:cs="Arial"/>
                <w:color w:val="000000"/>
                <w:sz w:val="20"/>
                <w:lang w:val="id-ID" w:eastAsia="id-ID"/>
              </w:rPr>
            </w:pPr>
            <w:r w:rsidRPr="00051243">
              <w:rPr>
                <w:rFonts w:ascii="Arial Narrow" w:hAnsi="Arial Narrow" w:cs="Arial"/>
                <w:color w:val="000000"/>
                <w:sz w:val="20"/>
                <w:lang w:val="id-ID" w:eastAsia="id-ID"/>
              </w:rPr>
              <w:t>12</w:t>
            </w:r>
          </w:p>
        </w:tc>
        <w:tc>
          <w:tcPr>
            <w:tcW w:w="703" w:type="dxa"/>
            <w:tcBorders>
              <w:top w:val="nil"/>
              <w:left w:val="nil"/>
              <w:bottom w:val="single" w:sz="4" w:space="0" w:color="auto"/>
              <w:right w:val="single" w:sz="4" w:space="0" w:color="auto"/>
            </w:tcBorders>
            <w:shd w:val="clear" w:color="000000" w:fill="FFFFFF"/>
            <w:vAlign w:val="center"/>
            <w:hideMark/>
          </w:tcPr>
          <w:p w:rsidR="004B373D" w:rsidRPr="00051243" w:rsidRDefault="004B373D" w:rsidP="004B373D">
            <w:pPr>
              <w:jc w:val="center"/>
              <w:rPr>
                <w:rFonts w:ascii="Arial Narrow" w:hAnsi="Arial Narrow" w:cs="Arial"/>
                <w:color w:val="000000"/>
                <w:sz w:val="20"/>
                <w:lang w:val="id-ID" w:eastAsia="id-ID"/>
              </w:rPr>
            </w:pPr>
            <w:r w:rsidRPr="00051243">
              <w:rPr>
                <w:rFonts w:ascii="Arial Narrow" w:hAnsi="Arial Narrow" w:cs="Arial"/>
                <w:color w:val="000000"/>
                <w:sz w:val="20"/>
                <w:lang w:val="id-ID" w:eastAsia="id-ID"/>
              </w:rPr>
              <w:t>13</w:t>
            </w:r>
          </w:p>
        </w:tc>
        <w:tc>
          <w:tcPr>
            <w:tcW w:w="703" w:type="dxa"/>
            <w:tcBorders>
              <w:top w:val="nil"/>
              <w:left w:val="nil"/>
              <w:bottom w:val="single" w:sz="4" w:space="0" w:color="auto"/>
              <w:right w:val="single" w:sz="4" w:space="0" w:color="auto"/>
            </w:tcBorders>
            <w:shd w:val="clear" w:color="000000" w:fill="FFFFFF"/>
            <w:vAlign w:val="center"/>
            <w:hideMark/>
          </w:tcPr>
          <w:p w:rsidR="004B373D" w:rsidRPr="00051243" w:rsidRDefault="004B373D" w:rsidP="004B373D">
            <w:pPr>
              <w:jc w:val="center"/>
              <w:rPr>
                <w:rFonts w:ascii="Arial Narrow" w:hAnsi="Arial Narrow" w:cs="Arial"/>
                <w:color w:val="000000"/>
                <w:sz w:val="20"/>
                <w:lang w:val="id-ID" w:eastAsia="id-ID"/>
              </w:rPr>
            </w:pPr>
            <w:r w:rsidRPr="00051243">
              <w:rPr>
                <w:rFonts w:ascii="Arial Narrow" w:hAnsi="Arial Narrow" w:cs="Arial"/>
                <w:color w:val="000000"/>
                <w:sz w:val="20"/>
                <w:lang w:val="id-ID" w:eastAsia="id-ID"/>
              </w:rPr>
              <w:t>14</w:t>
            </w:r>
          </w:p>
        </w:tc>
        <w:tc>
          <w:tcPr>
            <w:tcW w:w="703" w:type="dxa"/>
            <w:tcBorders>
              <w:top w:val="nil"/>
              <w:left w:val="nil"/>
              <w:bottom w:val="single" w:sz="4" w:space="0" w:color="auto"/>
              <w:right w:val="single" w:sz="4" w:space="0" w:color="auto"/>
            </w:tcBorders>
            <w:shd w:val="clear" w:color="000000" w:fill="FFFFFF"/>
            <w:vAlign w:val="center"/>
            <w:hideMark/>
          </w:tcPr>
          <w:p w:rsidR="004B373D" w:rsidRPr="00051243" w:rsidRDefault="004B373D" w:rsidP="004B373D">
            <w:pPr>
              <w:jc w:val="center"/>
              <w:rPr>
                <w:rFonts w:ascii="Arial Narrow" w:hAnsi="Arial Narrow" w:cs="Arial"/>
                <w:color w:val="000000"/>
                <w:sz w:val="20"/>
                <w:lang w:val="id-ID" w:eastAsia="id-ID"/>
              </w:rPr>
            </w:pPr>
            <w:r w:rsidRPr="00051243">
              <w:rPr>
                <w:rFonts w:ascii="Arial Narrow" w:hAnsi="Arial Narrow" w:cs="Arial"/>
                <w:color w:val="000000"/>
                <w:sz w:val="20"/>
                <w:lang w:val="id-ID" w:eastAsia="id-ID"/>
              </w:rPr>
              <w:t>15</w:t>
            </w:r>
          </w:p>
        </w:tc>
        <w:tc>
          <w:tcPr>
            <w:tcW w:w="703" w:type="dxa"/>
            <w:tcBorders>
              <w:top w:val="nil"/>
              <w:left w:val="nil"/>
              <w:bottom w:val="single" w:sz="4" w:space="0" w:color="auto"/>
              <w:right w:val="single" w:sz="4" w:space="0" w:color="auto"/>
            </w:tcBorders>
            <w:shd w:val="clear" w:color="000000" w:fill="FFFFFF"/>
            <w:vAlign w:val="center"/>
            <w:hideMark/>
          </w:tcPr>
          <w:p w:rsidR="004B373D" w:rsidRPr="00051243" w:rsidRDefault="004B373D" w:rsidP="004B373D">
            <w:pPr>
              <w:jc w:val="center"/>
              <w:rPr>
                <w:rFonts w:ascii="Arial Narrow" w:hAnsi="Arial Narrow" w:cs="Arial"/>
                <w:color w:val="000000"/>
                <w:sz w:val="20"/>
                <w:lang w:val="id-ID" w:eastAsia="id-ID"/>
              </w:rPr>
            </w:pPr>
            <w:r w:rsidRPr="00051243">
              <w:rPr>
                <w:rFonts w:ascii="Arial Narrow" w:hAnsi="Arial Narrow" w:cs="Arial"/>
                <w:color w:val="000000"/>
                <w:sz w:val="20"/>
                <w:lang w:val="id-ID" w:eastAsia="id-ID"/>
              </w:rPr>
              <w:t>16</w:t>
            </w:r>
          </w:p>
        </w:tc>
        <w:tc>
          <w:tcPr>
            <w:tcW w:w="2722" w:type="dxa"/>
            <w:vMerge w:val="restart"/>
            <w:tcBorders>
              <w:top w:val="nil"/>
              <w:left w:val="single" w:sz="4" w:space="0" w:color="auto"/>
              <w:bottom w:val="single" w:sz="4" w:space="0" w:color="auto"/>
              <w:right w:val="single" w:sz="4" w:space="0" w:color="auto"/>
            </w:tcBorders>
            <w:shd w:val="clear" w:color="000000" w:fill="FFFFFF"/>
            <w:hideMark/>
          </w:tcPr>
          <w:p w:rsidR="004B373D" w:rsidRPr="00051243" w:rsidRDefault="004B373D" w:rsidP="004B373D">
            <w:pPr>
              <w:jc w:val="left"/>
              <w:rPr>
                <w:rFonts w:ascii="Arial Narrow" w:hAnsi="Arial Narrow" w:cs="Arial"/>
                <w:color w:val="000000"/>
                <w:sz w:val="20"/>
                <w:lang w:val="id-ID" w:eastAsia="id-ID"/>
              </w:rPr>
            </w:pPr>
            <w:r w:rsidRPr="00051243">
              <w:rPr>
                <w:rFonts w:ascii="Arial Narrow" w:hAnsi="Arial Narrow" w:cs="Arial"/>
                <w:color w:val="000000"/>
                <w:sz w:val="20"/>
                <w:lang w:val="id-ID" w:eastAsia="id-ID"/>
              </w:rPr>
              <w:t>Melaksanakan pelatihan terecana dan berkelanjutan mengenai metodologi penelitian dan kemutakhiran keilmuan</w:t>
            </w:r>
          </w:p>
        </w:tc>
      </w:tr>
      <w:tr w:rsidR="004B373D" w:rsidRPr="00051243" w:rsidTr="00A910AA">
        <w:trPr>
          <w:trHeight w:val="1575"/>
        </w:trPr>
        <w:tc>
          <w:tcPr>
            <w:tcW w:w="2552" w:type="dxa"/>
            <w:vMerge/>
            <w:tcBorders>
              <w:top w:val="nil"/>
              <w:left w:val="single" w:sz="4" w:space="0" w:color="auto"/>
              <w:bottom w:val="single" w:sz="4" w:space="0" w:color="auto"/>
              <w:right w:val="single" w:sz="4" w:space="0" w:color="auto"/>
            </w:tcBorders>
            <w:vAlign w:val="center"/>
            <w:hideMark/>
          </w:tcPr>
          <w:p w:rsidR="004B373D" w:rsidRPr="00051243" w:rsidRDefault="004B373D" w:rsidP="004B373D">
            <w:pPr>
              <w:jc w:val="left"/>
              <w:rPr>
                <w:rFonts w:ascii="Arial Narrow" w:hAnsi="Arial Narrow" w:cs="Arial"/>
                <w:color w:val="000000"/>
                <w:sz w:val="20"/>
                <w:lang w:val="id-ID" w:eastAsia="id-ID"/>
              </w:rPr>
            </w:pPr>
          </w:p>
        </w:tc>
        <w:tc>
          <w:tcPr>
            <w:tcW w:w="1559" w:type="dxa"/>
            <w:vMerge/>
            <w:tcBorders>
              <w:top w:val="nil"/>
              <w:left w:val="single" w:sz="4" w:space="0" w:color="auto"/>
              <w:bottom w:val="single" w:sz="4" w:space="0" w:color="auto"/>
              <w:right w:val="single" w:sz="4" w:space="0" w:color="auto"/>
            </w:tcBorders>
            <w:vAlign w:val="center"/>
            <w:hideMark/>
          </w:tcPr>
          <w:p w:rsidR="004B373D" w:rsidRPr="00051243" w:rsidRDefault="004B373D" w:rsidP="004B373D">
            <w:pPr>
              <w:jc w:val="left"/>
              <w:rPr>
                <w:rFonts w:ascii="Arial Narrow" w:hAnsi="Arial Narrow" w:cs="Arial"/>
                <w:color w:val="000000"/>
                <w:sz w:val="20"/>
                <w:lang w:val="id-ID" w:eastAsia="id-ID"/>
              </w:rPr>
            </w:pPr>
          </w:p>
        </w:tc>
        <w:tc>
          <w:tcPr>
            <w:tcW w:w="2191" w:type="dxa"/>
            <w:tcBorders>
              <w:top w:val="nil"/>
              <w:left w:val="nil"/>
              <w:bottom w:val="single" w:sz="4" w:space="0" w:color="auto"/>
              <w:right w:val="single" w:sz="4" w:space="0" w:color="auto"/>
            </w:tcBorders>
            <w:shd w:val="clear" w:color="000000" w:fill="FFFFFF"/>
            <w:hideMark/>
          </w:tcPr>
          <w:p w:rsidR="004B373D" w:rsidRPr="00051243" w:rsidRDefault="004B373D" w:rsidP="004B373D">
            <w:pPr>
              <w:jc w:val="left"/>
              <w:rPr>
                <w:rFonts w:ascii="Arial Narrow" w:hAnsi="Arial Narrow" w:cs="Arial"/>
                <w:color w:val="000000"/>
                <w:sz w:val="20"/>
                <w:lang w:val="id-ID" w:eastAsia="id-ID"/>
              </w:rPr>
            </w:pPr>
            <w:r w:rsidRPr="00051243">
              <w:rPr>
                <w:rFonts w:ascii="Arial Narrow" w:hAnsi="Arial Narrow" w:cs="Arial"/>
                <w:color w:val="000000"/>
                <w:sz w:val="20"/>
                <w:lang w:val="id-ID" w:eastAsia="id-ID"/>
              </w:rPr>
              <w:t>Peningkatan jumlah penelitian yang dipublikasikan melalui penerbitan buku referensi dari 2 buku per tahun menjadi 3 buku per tahun pada tahun 2017</w:t>
            </w:r>
          </w:p>
        </w:tc>
        <w:tc>
          <w:tcPr>
            <w:tcW w:w="1211" w:type="dxa"/>
            <w:tcBorders>
              <w:top w:val="nil"/>
              <w:left w:val="nil"/>
              <w:bottom w:val="single" w:sz="4" w:space="0" w:color="auto"/>
              <w:right w:val="single" w:sz="4" w:space="0" w:color="auto"/>
            </w:tcBorders>
            <w:shd w:val="clear" w:color="000000" w:fill="FFFFFF"/>
            <w:vAlign w:val="center"/>
            <w:hideMark/>
          </w:tcPr>
          <w:p w:rsidR="004B373D" w:rsidRPr="00051243" w:rsidRDefault="004B373D" w:rsidP="004B373D">
            <w:pPr>
              <w:jc w:val="center"/>
              <w:rPr>
                <w:rFonts w:ascii="Arial Narrow" w:hAnsi="Arial Narrow" w:cs="Arial"/>
                <w:color w:val="000000"/>
                <w:sz w:val="20"/>
                <w:lang w:val="id-ID" w:eastAsia="id-ID"/>
              </w:rPr>
            </w:pPr>
            <w:r w:rsidRPr="00051243">
              <w:rPr>
                <w:rFonts w:ascii="Arial Narrow" w:hAnsi="Arial Narrow" w:cs="Arial"/>
                <w:color w:val="000000"/>
                <w:sz w:val="20"/>
                <w:lang w:val="id-ID" w:eastAsia="id-ID"/>
              </w:rPr>
              <w:t>Jumlah kegiatan (per tahun)</w:t>
            </w:r>
          </w:p>
        </w:tc>
        <w:tc>
          <w:tcPr>
            <w:tcW w:w="703" w:type="dxa"/>
            <w:tcBorders>
              <w:top w:val="nil"/>
              <w:left w:val="nil"/>
              <w:bottom w:val="single" w:sz="4" w:space="0" w:color="auto"/>
              <w:right w:val="single" w:sz="4" w:space="0" w:color="auto"/>
            </w:tcBorders>
            <w:shd w:val="clear" w:color="000000" w:fill="FFFFFF"/>
            <w:vAlign w:val="center"/>
            <w:hideMark/>
          </w:tcPr>
          <w:p w:rsidR="004B373D" w:rsidRPr="00051243" w:rsidRDefault="004B373D" w:rsidP="004B373D">
            <w:pPr>
              <w:jc w:val="center"/>
              <w:rPr>
                <w:rFonts w:ascii="Arial Narrow" w:hAnsi="Arial Narrow" w:cs="Arial"/>
                <w:color w:val="000000"/>
                <w:sz w:val="20"/>
                <w:lang w:val="id-ID" w:eastAsia="id-ID"/>
              </w:rPr>
            </w:pPr>
            <w:r w:rsidRPr="00051243">
              <w:rPr>
                <w:rFonts w:ascii="Arial Narrow" w:hAnsi="Arial Narrow" w:cs="Arial"/>
                <w:color w:val="000000"/>
                <w:sz w:val="20"/>
                <w:lang w:val="id-ID" w:eastAsia="id-ID"/>
              </w:rPr>
              <w:t>2</w:t>
            </w:r>
          </w:p>
        </w:tc>
        <w:tc>
          <w:tcPr>
            <w:tcW w:w="703" w:type="dxa"/>
            <w:tcBorders>
              <w:top w:val="nil"/>
              <w:left w:val="nil"/>
              <w:bottom w:val="single" w:sz="4" w:space="0" w:color="auto"/>
              <w:right w:val="single" w:sz="4" w:space="0" w:color="auto"/>
            </w:tcBorders>
            <w:shd w:val="clear" w:color="000000" w:fill="FFFFFF"/>
            <w:vAlign w:val="center"/>
            <w:hideMark/>
          </w:tcPr>
          <w:p w:rsidR="004B373D" w:rsidRPr="00051243" w:rsidRDefault="004B373D" w:rsidP="004B373D">
            <w:pPr>
              <w:jc w:val="center"/>
              <w:rPr>
                <w:rFonts w:ascii="Arial Narrow" w:hAnsi="Arial Narrow" w:cs="Arial"/>
                <w:color w:val="000000"/>
                <w:sz w:val="20"/>
                <w:lang w:val="id-ID" w:eastAsia="id-ID"/>
              </w:rPr>
            </w:pPr>
            <w:r w:rsidRPr="00051243">
              <w:rPr>
                <w:rFonts w:ascii="Arial Narrow" w:hAnsi="Arial Narrow" w:cs="Arial"/>
                <w:color w:val="000000"/>
                <w:sz w:val="20"/>
                <w:lang w:val="id-ID" w:eastAsia="id-ID"/>
              </w:rPr>
              <w:t>2</w:t>
            </w:r>
          </w:p>
        </w:tc>
        <w:tc>
          <w:tcPr>
            <w:tcW w:w="703" w:type="dxa"/>
            <w:tcBorders>
              <w:top w:val="nil"/>
              <w:left w:val="nil"/>
              <w:bottom w:val="single" w:sz="4" w:space="0" w:color="auto"/>
              <w:right w:val="single" w:sz="4" w:space="0" w:color="auto"/>
            </w:tcBorders>
            <w:shd w:val="clear" w:color="000000" w:fill="FFFFFF"/>
            <w:vAlign w:val="center"/>
            <w:hideMark/>
          </w:tcPr>
          <w:p w:rsidR="004B373D" w:rsidRPr="00051243" w:rsidRDefault="004B373D" w:rsidP="004B373D">
            <w:pPr>
              <w:jc w:val="center"/>
              <w:rPr>
                <w:rFonts w:ascii="Arial Narrow" w:hAnsi="Arial Narrow" w:cs="Arial"/>
                <w:color w:val="000000"/>
                <w:sz w:val="20"/>
                <w:lang w:val="id-ID" w:eastAsia="id-ID"/>
              </w:rPr>
            </w:pPr>
            <w:r w:rsidRPr="00051243">
              <w:rPr>
                <w:rFonts w:ascii="Arial Narrow" w:hAnsi="Arial Narrow" w:cs="Arial"/>
                <w:color w:val="000000"/>
                <w:sz w:val="20"/>
                <w:lang w:val="id-ID" w:eastAsia="id-ID"/>
              </w:rPr>
              <w:t>2</w:t>
            </w:r>
          </w:p>
        </w:tc>
        <w:tc>
          <w:tcPr>
            <w:tcW w:w="703" w:type="dxa"/>
            <w:tcBorders>
              <w:top w:val="nil"/>
              <w:left w:val="nil"/>
              <w:bottom w:val="single" w:sz="4" w:space="0" w:color="auto"/>
              <w:right w:val="single" w:sz="4" w:space="0" w:color="auto"/>
            </w:tcBorders>
            <w:shd w:val="clear" w:color="000000" w:fill="FFFFFF"/>
            <w:vAlign w:val="center"/>
            <w:hideMark/>
          </w:tcPr>
          <w:p w:rsidR="004B373D" w:rsidRPr="00051243" w:rsidRDefault="004B373D" w:rsidP="004B373D">
            <w:pPr>
              <w:jc w:val="center"/>
              <w:rPr>
                <w:rFonts w:ascii="Arial Narrow" w:hAnsi="Arial Narrow" w:cs="Arial"/>
                <w:color w:val="000000"/>
                <w:sz w:val="20"/>
                <w:lang w:val="id-ID" w:eastAsia="id-ID"/>
              </w:rPr>
            </w:pPr>
            <w:r w:rsidRPr="00051243">
              <w:rPr>
                <w:rFonts w:ascii="Arial Narrow" w:hAnsi="Arial Narrow" w:cs="Arial"/>
                <w:color w:val="000000"/>
                <w:sz w:val="20"/>
                <w:lang w:val="id-ID" w:eastAsia="id-ID"/>
              </w:rPr>
              <w:t>3</w:t>
            </w:r>
          </w:p>
        </w:tc>
        <w:tc>
          <w:tcPr>
            <w:tcW w:w="703" w:type="dxa"/>
            <w:tcBorders>
              <w:top w:val="nil"/>
              <w:left w:val="nil"/>
              <w:bottom w:val="single" w:sz="4" w:space="0" w:color="auto"/>
              <w:right w:val="single" w:sz="4" w:space="0" w:color="auto"/>
            </w:tcBorders>
            <w:shd w:val="clear" w:color="000000" w:fill="FFFFFF"/>
            <w:vAlign w:val="center"/>
            <w:hideMark/>
          </w:tcPr>
          <w:p w:rsidR="004B373D" w:rsidRPr="00051243" w:rsidRDefault="004B373D" w:rsidP="004B373D">
            <w:pPr>
              <w:jc w:val="center"/>
              <w:rPr>
                <w:rFonts w:ascii="Arial Narrow" w:hAnsi="Arial Narrow" w:cs="Arial"/>
                <w:color w:val="000000"/>
                <w:sz w:val="20"/>
                <w:lang w:val="id-ID" w:eastAsia="id-ID"/>
              </w:rPr>
            </w:pPr>
            <w:r w:rsidRPr="00051243">
              <w:rPr>
                <w:rFonts w:ascii="Arial Narrow" w:hAnsi="Arial Narrow" w:cs="Arial"/>
                <w:color w:val="000000"/>
                <w:sz w:val="20"/>
                <w:lang w:val="id-ID" w:eastAsia="id-ID"/>
              </w:rPr>
              <w:t>3</w:t>
            </w:r>
          </w:p>
        </w:tc>
        <w:tc>
          <w:tcPr>
            <w:tcW w:w="2722" w:type="dxa"/>
            <w:vMerge/>
            <w:tcBorders>
              <w:top w:val="nil"/>
              <w:left w:val="single" w:sz="4" w:space="0" w:color="auto"/>
              <w:bottom w:val="single" w:sz="4" w:space="0" w:color="auto"/>
              <w:right w:val="single" w:sz="4" w:space="0" w:color="auto"/>
            </w:tcBorders>
            <w:vAlign w:val="center"/>
            <w:hideMark/>
          </w:tcPr>
          <w:p w:rsidR="004B373D" w:rsidRPr="00051243" w:rsidRDefault="004B373D" w:rsidP="004B373D">
            <w:pPr>
              <w:jc w:val="left"/>
              <w:rPr>
                <w:rFonts w:ascii="Arial Narrow" w:hAnsi="Arial Narrow" w:cs="Arial"/>
                <w:color w:val="000000"/>
                <w:sz w:val="20"/>
                <w:lang w:val="id-ID" w:eastAsia="id-ID"/>
              </w:rPr>
            </w:pPr>
          </w:p>
        </w:tc>
      </w:tr>
      <w:tr w:rsidR="004B373D" w:rsidRPr="00051243" w:rsidTr="00A910AA">
        <w:trPr>
          <w:trHeight w:val="3150"/>
        </w:trPr>
        <w:tc>
          <w:tcPr>
            <w:tcW w:w="2552" w:type="dxa"/>
            <w:tcBorders>
              <w:top w:val="nil"/>
              <w:left w:val="single" w:sz="4" w:space="0" w:color="auto"/>
              <w:bottom w:val="single" w:sz="4" w:space="0" w:color="auto"/>
              <w:right w:val="single" w:sz="4" w:space="0" w:color="auto"/>
            </w:tcBorders>
            <w:shd w:val="clear" w:color="000000" w:fill="FFFFFF"/>
            <w:hideMark/>
          </w:tcPr>
          <w:p w:rsidR="004B373D" w:rsidRPr="00051243" w:rsidRDefault="004B373D" w:rsidP="004B373D">
            <w:pPr>
              <w:jc w:val="left"/>
              <w:rPr>
                <w:rFonts w:ascii="Arial Narrow" w:hAnsi="Arial Narrow" w:cs="Arial"/>
                <w:color w:val="000000"/>
                <w:sz w:val="20"/>
                <w:lang w:val="id-ID" w:eastAsia="id-ID"/>
              </w:rPr>
            </w:pPr>
            <w:r w:rsidRPr="00051243">
              <w:rPr>
                <w:rFonts w:ascii="Arial Narrow" w:hAnsi="Arial Narrow" w:cs="Arial"/>
                <w:color w:val="000000"/>
                <w:sz w:val="20"/>
                <w:lang w:val="id-ID" w:eastAsia="id-ID"/>
              </w:rPr>
              <w:t>Menyelenggarakan dan mengembangkan pengabdian kepada masyarakat berbasis sensitivitas dalam identifikasi permasalahan dan implementasi penelitian yang berkontribusi terhadap penyelesaian masalah yang ada di masyarakat</w:t>
            </w:r>
          </w:p>
        </w:tc>
        <w:tc>
          <w:tcPr>
            <w:tcW w:w="1559" w:type="dxa"/>
            <w:tcBorders>
              <w:top w:val="nil"/>
              <w:left w:val="single" w:sz="4" w:space="0" w:color="auto"/>
              <w:bottom w:val="single" w:sz="4" w:space="0" w:color="auto"/>
              <w:right w:val="single" w:sz="4" w:space="0" w:color="auto"/>
            </w:tcBorders>
            <w:shd w:val="clear" w:color="000000" w:fill="FFFFFF"/>
            <w:hideMark/>
          </w:tcPr>
          <w:p w:rsidR="004B373D" w:rsidRPr="00051243" w:rsidRDefault="004B373D" w:rsidP="004B373D">
            <w:pPr>
              <w:jc w:val="left"/>
              <w:rPr>
                <w:rFonts w:ascii="Arial Narrow" w:hAnsi="Arial Narrow" w:cs="Arial"/>
                <w:color w:val="000000"/>
                <w:sz w:val="20"/>
                <w:lang w:val="id-ID" w:eastAsia="id-ID"/>
              </w:rPr>
            </w:pPr>
            <w:r w:rsidRPr="00051243">
              <w:rPr>
                <w:rFonts w:ascii="Arial Narrow" w:hAnsi="Arial Narrow" w:cs="Arial"/>
                <w:color w:val="000000"/>
                <w:sz w:val="20"/>
                <w:lang w:val="id-ID" w:eastAsia="id-ID"/>
              </w:rPr>
              <w:t>Menghasilkan karya pengabdian kepada masyarakat yang berkontribusi terhadap peningkatan kehidupan sosial dan tumbuh kembangnya daya saing masyarakat di dunia bisnis</w:t>
            </w:r>
          </w:p>
        </w:tc>
        <w:tc>
          <w:tcPr>
            <w:tcW w:w="2191" w:type="dxa"/>
            <w:tcBorders>
              <w:top w:val="nil"/>
              <w:left w:val="nil"/>
              <w:bottom w:val="single" w:sz="4" w:space="0" w:color="auto"/>
              <w:right w:val="single" w:sz="4" w:space="0" w:color="auto"/>
            </w:tcBorders>
            <w:shd w:val="clear" w:color="000000" w:fill="FFFFFF"/>
            <w:hideMark/>
          </w:tcPr>
          <w:p w:rsidR="004B373D" w:rsidRPr="00051243" w:rsidRDefault="004B373D" w:rsidP="004B373D">
            <w:pPr>
              <w:jc w:val="left"/>
              <w:rPr>
                <w:rFonts w:ascii="Arial Narrow" w:hAnsi="Arial Narrow" w:cs="Arial"/>
                <w:color w:val="000000"/>
                <w:sz w:val="20"/>
                <w:lang w:val="id-ID" w:eastAsia="id-ID"/>
              </w:rPr>
            </w:pPr>
            <w:r w:rsidRPr="00051243">
              <w:rPr>
                <w:rFonts w:ascii="Arial Narrow" w:hAnsi="Arial Narrow" w:cs="Arial"/>
                <w:color w:val="000000"/>
                <w:sz w:val="20"/>
                <w:lang w:val="id-ID" w:eastAsia="id-ID"/>
              </w:rPr>
              <w:t>Pengembangan dan peningkatan frekuensi kegiatan pelatihan, pendampingan, konsultasi dan penyuluhan kepada kelompok masyarakat baik di tingkat lokal dan nasional dari 15 kegiatan per tahun pada tahun 2014, menjadi 20 kegiatan per tahun pada tahun 2017</w:t>
            </w:r>
          </w:p>
        </w:tc>
        <w:tc>
          <w:tcPr>
            <w:tcW w:w="1211" w:type="dxa"/>
            <w:tcBorders>
              <w:top w:val="nil"/>
              <w:left w:val="nil"/>
              <w:bottom w:val="single" w:sz="4" w:space="0" w:color="auto"/>
              <w:right w:val="single" w:sz="4" w:space="0" w:color="auto"/>
            </w:tcBorders>
            <w:shd w:val="clear" w:color="000000" w:fill="FFFFFF"/>
            <w:vAlign w:val="center"/>
            <w:hideMark/>
          </w:tcPr>
          <w:p w:rsidR="004B373D" w:rsidRPr="00051243" w:rsidRDefault="004B373D" w:rsidP="004B373D">
            <w:pPr>
              <w:jc w:val="center"/>
              <w:rPr>
                <w:rFonts w:ascii="Arial Narrow" w:hAnsi="Arial Narrow" w:cs="Arial"/>
                <w:color w:val="000000"/>
                <w:sz w:val="20"/>
                <w:lang w:val="id-ID" w:eastAsia="id-ID"/>
              </w:rPr>
            </w:pPr>
            <w:r w:rsidRPr="00051243">
              <w:rPr>
                <w:rFonts w:ascii="Arial Narrow" w:hAnsi="Arial Narrow" w:cs="Arial"/>
                <w:color w:val="000000"/>
                <w:sz w:val="20"/>
                <w:lang w:val="id-ID" w:eastAsia="id-ID"/>
              </w:rPr>
              <w:t>Jumlah kegiatan (per tahun)</w:t>
            </w:r>
          </w:p>
        </w:tc>
        <w:tc>
          <w:tcPr>
            <w:tcW w:w="703" w:type="dxa"/>
            <w:tcBorders>
              <w:top w:val="nil"/>
              <w:left w:val="nil"/>
              <w:bottom w:val="single" w:sz="4" w:space="0" w:color="auto"/>
              <w:right w:val="single" w:sz="4" w:space="0" w:color="auto"/>
            </w:tcBorders>
            <w:shd w:val="clear" w:color="000000" w:fill="FFFFFF"/>
            <w:vAlign w:val="center"/>
            <w:hideMark/>
          </w:tcPr>
          <w:p w:rsidR="004B373D" w:rsidRPr="00051243" w:rsidRDefault="004B373D" w:rsidP="004B373D">
            <w:pPr>
              <w:jc w:val="center"/>
              <w:rPr>
                <w:rFonts w:ascii="Arial Narrow" w:hAnsi="Arial Narrow" w:cs="Arial"/>
                <w:color w:val="000000"/>
                <w:sz w:val="20"/>
                <w:lang w:val="id-ID" w:eastAsia="id-ID"/>
              </w:rPr>
            </w:pPr>
            <w:r w:rsidRPr="00051243">
              <w:rPr>
                <w:rFonts w:ascii="Arial Narrow" w:hAnsi="Arial Narrow" w:cs="Arial"/>
                <w:color w:val="000000"/>
                <w:sz w:val="20"/>
                <w:lang w:val="id-ID" w:eastAsia="id-ID"/>
              </w:rPr>
              <w:t>15</w:t>
            </w:r>
          </w:p>
        </w:tc>
        <w:tc>
          <w:tcPr>
            <w:tcW w:w="703" w:type="dxa"/>
            <w:tcBorders>
              <w:top w:val="nil"/>
              <w:left w:val="nil"/>
              <w:bottom w:val="single" w:sz="4" w:space="0" w:color="auto"/>
              <w:right w:val="single" w:sz="4" w:space="0" w:color="auto"/>
            </w:tcBorders>
            <w:shd w:val="clear" w:color="000000" w:fill="FFFFFF"/>
            <w:vAlign w:val="center"/>
            <w:hideMark/>
          </w:tcPr>
          <w:p w:rsidR="004B373D" w:rsidRPr="00051243" w:rsidRDefault="004B373D" w:rsidP="004B373D">
            <w:pPr>
              <w:jc w:val="center"/>
              <w:rPr>
                <w:rFonts w:ascii="Arial Narrow" w:hAnsi="Arial Narrow" w:cs="Arial"/>
                <w:color w:val="000000"/>
                <w:sz w:val="20"/>
                <w:lang w:val="id-ID" w:eastAsia="id-ID"/>
              </w:rPr>
            </w:pPr>
            <w:r w:rsidRPr="00051243">
              <w:rPr>
                <w:rFonts w:ascii="Arial Narrow" w:hAnsi="Arial Narrow" w:cs="Arial"/>
                <w:color w:val="000000"/>
                <w:sz w:val="20"/>
                <w:lang w:val="id-ID" w:eastAsia="id-ID"/>
              </w:rPr>
              <w:t>17</w:t>
            </w:r>
          </w:p>
        </w:tc>
        <w:tc>
          <w:tcPr>
            <w:tcW w:w="703" w:type="dxa"/>
            <w:tcBorders>
              <w:top w:val="nil"/>
              <w:left w:val="nil"/>
              <w:bottom w:val="single" w:sz="4" w:space="0" w:color="auto"/>
              <w:right w:val="single" w:sz="4" w:space="0" w:color="auto"/>
            </w:tcBorders>
            <w:shd w:val="clear" w:color="000000" w:fill="FFFFFF"/>
            <w:vAlign w:val="center"/>
            <w:hideMark/>
          </w:tcPr>
          <w:p w:rsidR="004B373D" w:rsidRPr="00051243" w:rsidRDefault="004B373D" w:rsidP="004B373D">
            <w:pPr>
              <w:jc w:val="center"/>
              <w:rPr>
                <w:rFonts w:ascii="Arial Narrow" w:hAnsi="Arial Narrow" w:cs="Arial"/>
                <w:color w:val="000000"/>
                <w:sz w:val="20"/>
                <w:lang w:val="id-ID" w:eastAsia="id-ID"/>
              </w:rPr>
            </w:pPr>
            <w:r w:rsidRPr="00051243">
              <w:rPr>
                <w:rFonts w:ascii="Arial Narrow" w:hAnsi="Arial Narrow" w:cs="Arial"/>
                <w:color w:val="000000"/>
                <w:sz w:val="20"/>
                <w:lang w:val="id-ID" w:eastAsia="id-ID"/>
              </w:rPr>
              <w:t>17</w:t>
            </w:r>
          </w:p>
        </w:tc>
        <w:tc>
          <w:tcPr>
            <w:tcW w:w="703" w:type="dxa"/>
            <w:tcBorders>
              <w:top w:val="nil"/>
              <w:left w:val="nil"/>
              <w:bottom w:val="single" w:sz="4" w:space="0" w:color="auto"/>
              <w:right w:val="single" w:sz="4" w:space="0" w:color="auto"/>
            </w:tcBorders>
            <w:shd w:val="clear" w:color="000000" w:fill="FFFFFF"/>
            <w:vAlign w:val="center"/>
            <w:hideMark/>
          </w:tcPr>
          <w:p w:rsidR="004B373D" w:rsidRPr="00051243" w:rsidRDefault="004B373D" w:rsidP="004B373D">
            <w:pPr>
              <w:jc w:val="center"/>
              <w:rPr>
                <w:rFonts w:ascii="Arial Narrow" w:hAnsi="Arial Narrow" w:cs="Arial"/>
                <w:color w:val="000000"/>
                <w:sz w:val="20"/>
                <w:lang w:val="id-ID" w:eastAsia="id-ID"/>
              </w:rPr>
            </w:pPr>
            <w:r w:rsidRPr="00051243">
              <w:rPr>
                <w:rFonts w:ascii="Arial Narrow" w:hAnsi="Arial Narrow" w:cs="Arial"/>
                <w:color w:val="000000"/>
                <w:sz w:val="20"/>
                <w:lang w:val="id-ID" w:eastAsia="id-ID"/>
              </w:rPr>
              <w:t>20</w:t>
            </w:r>
          </w:p>
        </w:tc>
        <w:tc>
          <w:tcPr>
            <w:tcW w:w="703" w:type="dxa"/>
            <w:tcBorders>
              <w:top w:val="nil"/>
              <w:left w:val="nil"/>
              <w:bottom w:val="single" w:sz="4" w:space="0" w:color="auto"/>
              <w:right w:val="single" w:sz="4" w:space="0" w:color="auto"/>
            </w:tcBorders>
            <w:shd w:val="clear" w:color="000000" w:fill="FFFFFF"/>
            <w:vAlign w:val="center"/>
            <w:hideMark/>
          </w:tcPr>
          <w:p w:rsidR="004B373D" w:rsidRPr="00051243" w:rsidRDefault="004B373D" w:rsidP="004B373D">
            <w:pPr>
              <w:jc w:val="center"/>
              <w:rPr>
                <w:rFonts w:ascii="Arial Narrow" w:hAnsi="Arial Narrow" w:cs="Arial"/>
                <w:color w:val="000000"/>
                <w:sz w:val="20"/>
                <w:lang w:val="id-ID" w:eastAsia="id-ID"/>
              </w:rPr>
            </w:pPr>
            <w:r w:rsidRPr="00051243">
              <w:rPr>
                <w:rFonts w:ascii="Arial Narrow" w:hAnsi="Arial Narrow" w:cs="Arial"/>
                <w:color w:val="000000"/>
                <w:sz w:val="20"/>
                <w:lang w:val="id-ID" w:eastAsia="id-ID"/>
              </w:rPr>
              <w:t>20</w:t>
            </w:r>
          </w:p>
        </w:tc>
        <w:tc>
          <w:tcPr>
            <w:tcW w:w="2722" w:type="dxa"/>
            <w:tcBorders>
              <w:top w:val="nil"/>
              <w:left w:val="nil"/>
              <w:bottom w:val="single" w:sz="4" w:space="0" w:color="auto"/>
              <w:right w:val="single" w:sz="4" w:space="0" w:color="auto"/>
            </w:tcBorders>
            <w:shd w:val="clear" w:color="000000" w:fill="FFFFFF"/>
            <w:hideMark/>
          </w:tcPr>
          <w:p w:rsidR="004B373D" w:rsidRPr="00051243" w:rsidRDefault="004B373D" w:rsidP="004B373D">
            <w:pPr>
              <w:jc w:val="left"/>
              <w:rPr>
                <w:rFonts w:ascii="Arial Narrow" w:hAnsi="Arial Narrow" w:cs="Arial"/>
                <w:color w:val="000000"/>
                <w:sz w:val="20"/>
                <w:lang w:val="id-ID" w:eastAsia="id-ID"/>
              </w:rPr>
            </w:pPr>
            <w:r w:rsidRPr="00051243">
              <w:rPr>
                <w:rFonts w:ascii="Arial Narrow" w:hAnsi="Arial Narrow" w:cs="Arial"/>
                <w:color w:val="000000"/>
                <w:sz w:val="20"/>
                <w:lang w:val="id-ID" w:eastAsia="id-ID"/>
              </w:rPr>
              <w:t>Program Kerjasama dengan perguruan tinggi dalam skala nasional dan internasional dalam pengembangan ekonomi lokal</w:t>
            </w:r>
          </w:p>
        </w:tc>
      </w:tr>
      <w:tr w:rsidR="004B373D" w:rsidRPr="00051243" w:rsidTr="00A910AA">
        <w:trPr>
          <w:trHeight w:val="2520"/>
        </w:trPr>
        <w:tc>
          <w:tcPr>
            <w:tcW w:w="2552" w:type="dxa"/>
            <w:tcBorders>
              <w:top w:val="nil"/>
              <w:left w:val="single" w:sz="4" w:space="0" w:color="auto"/>
              <w:bottom w:val="single" w:sz="4" w:space="0" w:color="auto"/>
              <w:right w:val="single" w:sz="4" w:space="0" w:color="auto"/>
            </w:tcBorders>
            <w:vAlign w:val="center"/>
            <w:hideMark/>
          </w:tcPr>
          <w:p w:rsidR="004B373D" w:rsidRPr="00051243" w:rsidRDefault="004B373D" w:rsidP="0043297C">
            <w:pPr>
              <w:spacing w:after="160" w:line="259" w:lineRule="auto"/>
              <w:jc w:val="left"/>
              <w:rPr>
                <w:rFonts w:ascii="Arial Narrow" w:hAnsi="Arial Narrow" w:cs="Arial"/>
                <w:color w:val="000000"/>
                <w:sz w:val="20"/>
                <w:lang w:val="id-ID" w:eastAsia="id-ID"/>
              </w:rPr>
            </w:pPr>
          </w:p>
        </w:tc>
        <w:tc>
          <w:tcPr>
            <w:tcW w:w="1559" w:type="dxa"/>
            <w:tcBorders>
              <w:top w:val="nil"/>
              <w:left w:val="single" w:sz="4" w:space="0" w:color="auto"/>
              <w:bottom w:val="single" w:sz="4" w:space="0" w:color="auto"/>
              <w:right w:val="single" w:sz="4" w:space="0" w:color="auto"/>
            </w:tcBorders>
            <w:vAlign w:val="center"/>
            <w:hideMark/>
          </w:tcPr>
          <w:p w:rsidR="004B373D" w:rsidRPr="00051243" w:rsidRDefault="004B373D" w:rsidP="004B373D">
            <w:pPr>
              <w:jc w:val="left"/>
              <w:rPr>
                <w:rFonts w:ascii="Arial Narrow" w:hAnsi="Arial Narrow" w:cs="Arial"/>
                <w:color w:val="000000"/>
                <w:sz w:val="20"/>
                <w:lang w:val="id-ID" w:eastAsia="id-ID"/>
              </w:rPr>
            </w:pPr>
          </w:p>
        </w:tc>
        <w:tc>
          <w:tcPr>
            <w:tcW w:w="2191" w:type="dxa"/>
            <w:tcBorders>
              <w:top w:val="nil"/>
              <w:left w:val="nil"/>
              <w:bottom w:val="single" w:sz="4" w:space="0" w:color="auto"/>
              <w:right w:val="single" w:sz="4" w:space="0" w:color="auto"/>
            </w:tcBorders>
            <w:shd w:val="clear" w:color="000000" w:fill="FFFFFF"/>
            <w:hideMark/>
          </w:tcPr>
          <w:p w:rsidR="004B373D" w:rsidRPr="00051243" w:rsidRDefault="004B373D" w:rsidP="004B373D">
            <w:pPr>
              <w:jc w:val="left"/>
              <w:rPr>
                <w:rFonts w:ascii="Arial Narrow" w:hAnsi="Arial Narrow" w:cs="Arial"/>
                <w:color w:val="000000"/>
                <w:sz w:val="20"/>
                <w:lang w:val="id-ID" w:eastAsia="id-ID"/>
              </w:rPr>
            </w:pPr>
            <w:r w:rsidRPr="00051243">
              <w:rPr>
                <w:rFonts w:ascii="Arial Narrow" w:hAnsi="Arial Narrow" w:cs="Arial"/>
                <w:color w:val="000000"/>
                <w:sz w:val="20"/>
                <w:lang w:val="id-ID" w:eastAsia="id-ID"/>
              </w:rPr>
              <w:t>Pengembangan dan peningkatan frekuensi kegiatan jumlah kemitraan antara PSIAB dengan kelompok bisnis dan industri yang terencana dan berkelanjutan dari 7 pada tahun 2014 menjadi 27 sampai dengan tahun 2017</w:t>
            </w:r>
          </w:p>
        </w:tc>
        <w:tc>
          <w:tcPr>
            <w:tcW w:w="1211" w:type="dxa"/>
            <w:tcBorders>
              <w:top w:val="nil"/>
              <w:left w:val="nil"/>
              <w:bottom w:val="single" w:sz="4" w:space="0" w:color="auto"/>
              <w:right w:val="single" w:sz="4" w:space="0" w:color="auto"/>
            </w:tcBorders>
            <w:shd w:val="clear" w:color="000000" w:fill="FFFFFF"/>
            <w:vAlign w:val="center"/>
            <w:hideMark/>
          </w:tcPr>
          <w:p w:rsidR="004B373D" w:rsidRPr="00051243" w:rsidRDefault="004B373D" w:rsidP="004B373D">
            <w:pPr>
              <w:jc w:val="center"/>
              <w:rPr>
                <w:rFonts w:ascii="Arial Narrow" w:hAnsi="Arial Narrow" w:cs="Arial"/>
                <w:color w:val="000000"/>
                <w:sz w:val="20"/>
                <w:lang w:val="id-ID" w:eastAsia="id-ID"/>
              </w:rPr>
            </w:pPr>
            <w:r w:rsidRPr="00051243">
              <w:rPr>
                <w:rFonts w:ascii="Arial Narrow" w:hAnsi="Arial Narrow" w:cs="Arial"/>
                <w:color w:val="000000"/>
                <w:sz w:val="20"/>
                <w:lang w:val="id-ID" w:eastAsia="id-ID"/>
              </w:rPr>
              <w:t>Total Jumlah Kerjasama</w:t>
            </w:r>
          </w:p>
        </w:tc>
        <w:tc>
          <w:tcPr>
            <w:tcW w:w="703" w:type="dxa"/>
            <w:tcBorders>
              <w:top w:val="nil"/>
              <w:left w:val="nil"/>
              <w:bottom w:val="single" w:sz="4" w:space="0" w:color="auto"/>
              <w:right w:val="single" w:sz="4" w:space="0" w:color="auto"/>
            </w:tcBorders>
            <w:shd w:val="clear" w:color="000000" w:fill="FFFFFF"/>
            <w:vAlign w:val="center"/>
            <w:hideMark/>
          </w:tcPr>
          <w:p w:rsidR="004B373D" w:rsidRPr="00051243" w:rsidRDefault="004B373D" w:rsidP="004B373D">
            <w:pPr>
              <w:jc w:val="center"/>
              <w:rPr>
                <w:rFonts w:ascii="Arial Narrow" w:hAnsi="Arial Narrow" w:cs="Arial"/>
                <w:color w:val="000000"/>
                <w:sz w:val="20"/>
                <w:lang w:val="id-ID" w:eastAsia="id-ID"/>
              </w:rPr>
            </w:pPr>
            <w:r w:rsidRPr="00051243">
              <w:rPr>
                <w:rFonts w:ascii="Arial Narrow" w:hAnsi="Arial Narrow" w:cs="Arial"/>
                <w:color w:val="000000"/>
                <w:sz w:val="20"/>
                <w:lang w:val="id-ID" w:eastAsia="id-ID"/>
              </w:rPr>
              <w:t>7</w:t>
            </w:r>
          </w:p>
        </w:tc>
        <w:tc>
          <w:tcPr>
            <w:tcW w:w="703" w:type="dxa"/>
            <w:tcBorders>
              <w:top w:val="nil"/>
              <w:left w:val="nil"/>
              <w:bottom w:val="single" w:sz="4" w:space="0" w:color="auto"/>
              <w:right w:val="single" w:sz="4" w:space="0" w:color="auto"/>
            </w:tcBorders>
            <w:shd w:val="clear" w:color="000000" w:fill="FFFFFF"/>
            <w:vAlign w:val="center"/>
            <w:hideMark/>
          </w:tcPr>
          <w:p w:rsidR="004B373D" w:rsidRPr="00051243" w:rsidRDefault="004B373D" w:rsidP="004B373D">
            <w:pPr>
              <w:jc w:val="center"/>
              <w:rPr>
                <w:rFonts w:ascii="Arial Narrow" w:hAnsi="Arial Narrow" w:cs="Arial"/>
                <w:color w:val="000000"/>
                <w:sz w:val="20"/>
                <w:lang w:val="id-ID" w:eastAsia="id-ID"/>
              </w:rPr>
            </w:pPr>
            <w:r w:rsidRPr="00051243">
              <w:rPr>
                <w:rFonts w:ascii="Arial Narrow" w:hAnsi="Arial Narrow" w:cs="Arial"/>
                <w:color w:val="000000"/>
                <w:sz w:val="20"/>
                <w:lang w:val="id-ID" w:eastAsia="id-ID"/>
              </w:rPr>
              <w:t>12</w:t>
            </w:r>
          </w:p>
        </w:tc>
        <w:tc>
          <w:tcPr>
            <w:tcW w:w="703" w:type="dxa"/>
            <w:tcBorders>
              <w:top w:val="nil"/>
              <w:left w:val="nil"/>
              <w:bottom w:val="single" w:sz="4" w:space="0" w:color="auto"/>
              <w:right w:val="single" w:sz="4" w:space="0" w:color="auto"/>
            </w:tcBorders>
            <w:shd w:val="clear" w:color="000000" w:fill="FFFFFF"/>
            <w:vAlign w:val="center"/>
            <w:hideMark/>
          </w:tcPr>
          <w:p w:rsidR="004B373D" w:rsidRPr="00051243" w:rsidRDefault="004B373D" w:rsidP="004B373D">
            <w:pPr>
              <w:jc w:val="center"/>
              <w:rPr>
                <w:rFonts w:ascii="Arial Narrow" w:hAnsi="Arial Narrow" w:cs="Arial"/>
                <w:color w:val="000000"/>
                <w:sz w:val="20"/>
                <w:lang w:val="id-ID" w:eastAsia="id-ID"/>
              </w:rPr>
            </w:pPr>
            <w:r w:rsidRPr="00051243">
              <w:rPr>
                <w:rFonts w:ascii="Arial Narrow" w:hAnsi="Arial Narrow" w:cs="Arial"/>
                <w:color w:val="000000"/>
                <w:sz w:val="20"/>
                <w:lang w:val="id-ID" w:eastAsia="id-ID"/>
              </w:rPr>
              <w:t>17</w:t>
            </w:r>
          </w:p>
        </w:tc>
        <w:tc>
          <w:tcPr>
            <w:tcW w:w="703" w:type="dxa"/>
            <w:tcBorders>
              <w:top w:val="nil"/>
              <w:left w:val="nil"/>
              <w:bottom w:val="single" w:sz="4" w:space="0" w:color="auto"/>
              <w:right w:val="single" w:sz="4" w:space="0" w:color="auto"/>
            </w:tcBorders>
            <w:shd w:val="clear" w:color="000000" w:fill="FFFFFF"/>
            <w:vAlign w:val="center"/>
            <w:hideMark/>
          </w:tcPr>
          <w:p w:rsidR="004B373D" w:rsidRPr="00051243" w:rsidRDefault="004B373D" w:rsidP="004B373D">
            <w:pPr>
              <w:jc w:val="center"/>
              <w:rPr>
                <w:rFonts w:ascii="Arial Narrow" w:hAnsi="Arial Narrow" w:cs="Arial"/>
                <w:color w:val="000000"/>
                <w:sz w:val="20"/>
                <w:lang w:val="id-ID" w:eastAsia="id-ID"/>
              </w:rPr>
            </w:pPr>
            <w:r w:rsidRPr="00051243">
              <w:rPr>
                <w:rFonts w:ascii="Arial Narrow" w:hAnsi="Arial Narrow" w:cs="Arial"/>
                <w:color w:val="000000"/>
                <w:sz w:val="20"/>
                <w:lang w:val="id-ID" w:eastAsia="id-ID"/>
              </w:rPr>
              <w:t>22</w:t>
            </w:r>
          </w:p>
        </w:tc>
        <w:tc>
          <w:tcPr>
            <w:tcW w:w="703" w:type="dxa"/>
            <w:tcBorders>
              <w:top w:val="nil"/>
              <w:left w:val="nil"/>
              <w:bottom w:val="single" w:sz="4" w:space="0" w:color="auto"/>
              <w:right w:val="single" w:sz="4" w:space="0" w:color="auto"/>
            </w:tcBorders>
            <w:shd w:val="clear" w:color="000000" w:fill="FFFFFF"/>
            <w:vAlign w:val="center"/>
            <w:hideMark/>
          </w:tcPr>
          <w:p w:rsidR="004B373D" w:rsidRPr="00051243" w:rsidRDefault="004B373D" w:rsidP="004B373D">
            <w:pPr>
              <w:jc w:val="center"/>
              <w:rPr>
                <w:rFonts w:ascii="Arial Narrow" w:hAnsi="Arial Narrow" w:cs="Arial"/>
                <w:color w:val="000000"/>
                <w:sz w:val="20"/>
                <w:lang w:val="id-ID" w:eastAsia="id-ID"/>
              </w:rPr>
            </w:pPr>
            <w:r w:rsidRPr="00051243">
              <w:rPr>
                <w:rFonts w:ascii="Arial Narrow" w:hAnsi="Arial Narrow" w:cs="Arial"/>
                <w:color w:val="000000"/>
                <w:sz w:val="20"/>
                <w:lang w:val="id-ID" w:eastAsia="id-ID"/>
              </w:rPr>
              <w:t>27</w:t>
            </w:r>
          </w:p>
        </w:tc>
        <w:tc>
          <w:tcPr>
            <w:tcW w:w="2722" w:type="dxa"/>
            <w:tcBorders>
              <w:top w:val="nil"/>
              <w:left w:val="nil"/>
              <w:bottom w:val="single" w:sz="4" w:space="0" w:color="auto"/>
              <w:right w:val="single" w:sz="4" w:space="0" w:color="auto"/>
            </w:tcBorders>
            <w:shd w:val="clear" w:color="000000" w:fill="FFFFFF"/>
            <w:hideMark/>
          </w:tcPr>
          <w:p w:rsidR="004B373D" w:rsidRPr="00051243" w:rsidRDefault="004B373D" w:rsidP="004B373D">
            <w:pPr>
              <w:jc w:val="left"/>
              <w:rPr>
                <w:rFonts w:ascii="Arial Narrow" w:hAnsi="Arial Narrow" w:cs="Arial"/>
                <w:color w:val="000000"/>
                <w:sz w:val="20"/>
                <w:lang w:val="id-ID" w:eastAsia="id-ID"/>
              </w:rPr>
            </w:pPr>
            <w:r w:rsidRPr="00051243">
              <w:rPr>
                <w:rFonts w:ascii="Arial Narrow" w:hAnsi="Arial Narrow" w:cs="Arial"/>
                <w:color w:val="000000"/>
                <w:sz w:val="20"/>
                <w:lang w:val="id-ID" w:eastAsia="id-ID"/>
              </w:rPr>
              <w:t>Program Kerjasama dengan lembaga pemerintahan dan industri dalam membantu proses pemberdayaan kelompok usaha mikro, kecil dan menengah</w:t>
            </w:r>
          </w:p>
        </w:tc>
      </w:tr>
    </w:tbl>
    <w:p w:rsidR="004B373D" w:rsidRPr="004B373D" w:rsidRDefault="004B373D">
      <w:pPr>
        <w:rPr>
          <w:rFonts w:cs="Arial"/>
          <w:szCs w:val="22"/>
          <w:lang w:val="id-ID"/>
        </w:rPr>
        <w:sectPr w:rsidR="004B373D" w:rsidRPr="004B373D" w:rsidSect="00691181">
          <w:pgSz w:w="16840" w:h="11907" w:orient="landscape" w:code="9"/>
          <w:pgMar w:top="1985" w:right="1701" w:bottom="1701" w:left="1985" w:header="720" w:footer="720" w:gutter="0"/>
          <w:cols w:space="720"/>
          <w:docGrid w:linePitch="360"/>
        </w:sectPr>
      </w:pPr>
    </w:p>
    <w:p w:rsidR="007E79A2" w:rsidRPr="008E3C19" w:rsidRDefault="007E79A2" w:rsidP="000B0D65">
      <w:pPr>
        <w:tabs>
          <w:tab w:val="left" w:pos="567"/>
        </w:tabs>
        <w:spacing w:line="360" w:lineRule="auto"/>
        <w:rPr>
          <w:rFonts w:cs="Arial"/>
          <w:szCs w:val="22"/>
          <w:lang w:val="id-ID"/>
        </w:rPr>
      </w:pPr>
      <w:r w:rsidRPr="008E3C19">
        <w:rPr>
          <w:rFonts w:cs="Arial"/>
          <w:b/>
          <w:szCs w:val="22"/>
        </w:rPr>
        <w:lastRenderedPageBreak/>
        <w:t>1.1.6</w:t>
      </w:r>
      <w:r w:rsidR="007B5572" w:rsidRPr="008E3C19">
        <w:rPr>
          <w:rFonts w:cs="Arial"/>
          <w:b/>
          <w:szCs w:val="22"/>
        </w:rPr>
        <w:tab/>
      </w:r>
      <w:proofErr w:type="spellStart"/>
      <w:r w:rsidRPr="008E3C19">
        <w:rPr>
          <w:rFonts w:cs="Arial"/>
          <w:b/>
          <w:szCs w:val="22"/>
        </w:rPr>
        <w:t>Sosialisasi</w:t>
      </w:r>
      <w:proofErr w:type="spellEnd"/>
      <w:r w:rsidRPr="008E3C19">
        <w:rPr>
          <w:rFonts w:cs="Arial"/>
          <w:b/>
          <w:szCs w:val="22"/>
        </w:rPr>
        <w:t xml:space="preserve"> </w:t>
      </w:r>
      <w:proofErr w:type="spellStart"/>
      <w:r w:rsidRPr="008E3C19">
        <w:rPr>
          <w:rFonts w:cs="Arial"/>
          <w:b/>
          <w:szCs w:val="22"/>
        </w:rPr>
        <w:t>Visi</w:t>
      </w:r>
      <w:proofErr w:type="spellEnd"/>
      <w:r w:rsidRPr="008E3C19">
        <w:rPr>
          <w:rFonts w:cs="Arial"/>
          <w:b/>
          <w:szCs w:val="22"/>
        </w:rPr>
        <w:t xml:space="preserve"> </w:t>
      </w:r>
      <w:proofErr w:type="spellStart"/>
      <w:r w:rsidRPr="008E3C19">
        <w:rPr>
          <w:rFonts w:cs="Arial"/>
          <w:b/>
          <w:szCs w:val="22"/>
        </w:rPr>
        <w:t>Misi</w:t>
      </w:r>
      <w:proofErr w:type="spellEnd"/>
      <w:r w:rsidRPr="008E3C19">
        <w:rPr>
          <w:rFonts w:cs="Arial"/>
          <w:b/>
          <w:szCs w:val="22"/>
        </w:rPr>
        <w:t xml:space="preserve"> </w:t>
      </w:r>
      <w:proofErr w:type="spellStart"/>
      <w:r w:rsidRPr="008E3C19">
        <w:rPr>
          <w:rFonts w:cs="Arial"/>
          <w:b/>
          <w:szCs w:val="22"/>
        </w:rPr>
        <w:t>dan</w:t>
      </w:r>
      <w:proofErr w:type="spellEnd"/>
      <w:r w:rsidRPr="008E3C19">
        <w:rPr>
          <w:rFonts w:cs="Arial"/>
          <w:b/>
          <w:szCs w:val="22"/>
        </w:rPr>
        <w:t xml:space="preserve"> </w:t>
      </w:r>
      <w:proofErr w:type="spellStart"/>
      <w:r w:rsidRPr="008E3C19">
        <w:rPr>
          <w:rFonts w:cs="Arial"/>
          <w:b/>
          <w:szCs w:val="22"/>
        </w:rPr>
        <w:t>Tujuan</w:t>
      </w:r>
      <w:proofErr w:type="spellEnd"/>
      <w:r w:rsidRPr="008E3C19">
        <w:rPr>
          <w:rFonts w:cs="Arial"/>
          <w:b/>
          <w:szCs w:val="22"/>
        </w:rPr>
        <w:t xml:space="preserve"> </w:t>
      </w:r>
      <w:r w:rsidR="000B0D65" w:rsidRPr="008E3C19">
        <w:rPr>
          <w:rFonts w:cs="Arial"/>
          <w:b/>
          <w:szCs w:val="22"/>
          <w:lang w:val="id-ID"/>
        </w:rPr>
        <w:t>PSIAB</w:t>
      </w:r>
    </w:p>
    <w:p w:rsidR="0049032D" w:rsidRPr="008E3C19" w:rsidRDefault="008F3349" w:rsidP="000B0D65">
      <w:pPr>
        <w:spacing w:line="360" w:lineRule="auto"/>
        <w:ind w:left="567" w:firstLine="567"/>
        <w:rPr>
          <w:rFonts w:cs="Arial"/>
          <w:szCs w:val="22"/>
          <w:lang w:val="id-ID"/>
        </w:rPr>
      </w:pPr>
      <w:r w:rsidRPr="008E3C19">
        <w:rPr>
          <w:rFonts w:cs="Arial"/>
          <w:color w:val="000000" w:themeColor="text1"/>
          <w:szCs w:val="22"/>
          <w:lang w:val="id-ID"/>
        </w:rPr>
        <w:t>S</w:t>
      </w:r>
      <w:proofErr w:type="spellStart"/>
      <w:r w:rsidR="00230729" w:rsidRPr="008E3C19">
        <w:rPr>
          <w:rFonts w:cs="Arial"/>
          <w:szCs w:val="22"/>
        </w:rPr>
        <w:t>osialisasi</w:t>
      </w:r>
      <w:proofErr w:type="spellEnd"/>
      <w:r w:rsidR="00230729" w:rsidRPr="008E3C19">
        <w:rPr>
          <w:rFonts w:cs="Arial"/>
          <w:szCs w:val="22"/>
        </w:rPr>
        <w:t xml:space="preserve"> </w:t>
      </w:r>
      <w:proofErr w:type="spellStart"/>
      <w:r w:rsidR="00230729" w:rsidRPr="008E3C19">
        <w:rPr>
          <w:rFonts w:cs="Arial"/>
          <w:szCs w:val="22"/>
        </w:rPr>
        <w:t>visi</w:t>
      </w:r>
      <w:proofErr w:type="spellEnd"/>
      <w:r w:rsidR="00230729" w:rsidRPr="008E3C19">
        <w:rPr>
          <w:rFonts w:cs="Arial"/>
          <w:szCs w:val="22"/>
        </w:rPr>
        <w:t xml:space="preserve">, </w:t>
      </w:r>
      <w:proofErr w:type="spellStart"/>
      <w:r w:rsidR="002356A3" w:rsidRPr="008E3C19">
        <w:rPr>
          <w:rFonts w:cs="Arial"/>
          <w:szCs w:val="22"/>
        </w:rPr>
        <w:t>misi</w:t>
      </w:r>
      <w:proofErr w:type="spellEnd"/>
      <w:r w:rsidRPr="008E3C19">
        <w:rPr>
          <w:rFonts w:cs="Arial"/>
          <w:szCs w:val="22"/>
          <w:lang w:val="id-ID"/>
        </w:rPr>
        <w:t xml:space="preserve">, </w:t>
      </w:r>
      <w:proofErr w:type="spellStart"/>
      <w:r w:rsidR="002356A3" w:rsidRPr="008E3C19">
        <w:rPr>
          <w:rFonts w:cs="Arial"/>
          <w:szCs w:val="22"/>
        </w:rPr>
        <w:t>tujuan</w:t>
      </w:r>
      <w:proofErr w:type="spellEnd"/>
      <w:r w:rsidR="002356A3" w:rsidRPr="008E3C19">
        <w:rPr>
          <w:rFonts w:cs="Arial"/>
          <w:szCs w:val="22"/>
        </w:rPr>
        <w:t xml:space="preserve"> </w:t>
      </w:r>
      <w:r w:rsidRPr="008E3C19">
        <w:rPr>
          <w:rFonts w:cs="Arial"/>
          <w:szCs w:val="22"/>
          <w:lang w:val="id-ID"/>
        </w:rPr>
        <w:t xml:space="preserve">dan sasaran yang telah dilakukan oleh PSIAB, </w:t>
      </w:r>
      <w:proofErr w:type="spellStart"/>
      <w:r w:rsidR="002356A3" w:rsidRPr="008E3C19">
        <w:rPr>
          <w:rFonts w:cs="Arial"/>
          <w:szCs w:val="22"/>
        </w:rPr>
        <w:t>melalui</w:t>
      </w:r>
      <w:proofErr w:type="spellEnd"/>
      <w:r w:rsidR="002356A3" w:rsidRPr="008E3C19">
        <w:rPr>
          <w:rFonts w:cs="Arial"/>
          <w:szCs w:val="22"/>
        </w:rPr>
        <w:t xml:space="preserve"> </w:t>
      </w:r>
      <w:proofErr w:type="spellStart"/>
      <w:r w:rsidR="002356A3" w:rsidRPr="008E3C19">
        <w:rPr>
          <w:rFonts w:cs="Arial"/>
          <w:szCs w:val="22"/>
        </w:rPr>
        <w:t>beberapa</w:t>
      </w:r>
      <w:proofErr w:type="spellEnd"/>
      <w:r w:rsidR="002356A3" w:rsidRPr="008E3C19">
        <w:rPr>
          <w:rFonts w:cs="Arial"/>
          <w:szCs w:val="22"/>
        </w:rPr>
        <w:t xml:space="preserve"> </w:t>
      </w:r>
      <w:proofErr w:type="spellStart"/>
      <w:r w:rsidR="002356A3" w:rsidRPr="008E3C19">
        <w:rPr>
          <w:rFonts w:cs="Arial"/>
          <w:szCs w:val="22"/>
        </w:rPr>
        <w:t>cara</w:t>
      </w:r>
      <w:proofErr w:type="spellEnd"/>
      <w:r w:rsidR="000B0D65" w:rsidRPr="008E3C19">
        <w:rPr>
          <w:rFonts w:cs="Arial"/>
          <w:szCs w:val="22"/>
          <w:lang w:val="id-ID"/>
        </w:rPr>
        <w:t>, seperti</w:t>
      </w:r>
      <w:r w:rsidR="002356A3" w:rsidRPr="008E3C19">
        <w:rPr>
          <w:rFonts w:cs="Arial"/>
          <w:szCs w:val="22"/>
        </w:rPr>
        <w:t xml:space="preserve">: </w:t>
      </w:r>
      <w:r w:rsidR="000B0D65" w:rsidRPr="008E3C19">
        <w:rPr>
          <w:rFonts w:cs="Arial"/>
          <w:szCs w:val="22"/>
          <w:lang w:val="id-ID"/>
        </w:rPr>
        <w:t xml:space="preserve">a) </w:t>
      </w:r>
      <w:proofErr w:type="spellStart"/>
      <w:r w:rsidR="002356A3" w:rsidRPr="008E3C19">
        <w:rPr>
          <w:rFonts w:cs="Arial"/>
          <w:szCs w:val="22"/>
        </w:rPr>
        <w:t>tatap</w:t>
      </w:r>
      <w:proofErr w:type="spellEnd"/>
      <w:r w:rsidR="002356A3" w:rsidRPr="008E3C19">
        <w:rPr>
          <w:rFonts w:cs="Arial"/>
          <w:szCs w:val="22"/>
        </w:rPr>
        <w:t xml:space="preserve"> </w:t>
      </w:r>
      <w:proofErr w:type="spellStart"/>
      <w:r w:rsidR="002356A3" w:rsidRPr="008E3C19">
        <w:rPr>
          <w:rFonts w:cs="Arial"/>
          <w:szCs w:val="22"/>
        </w:rPr>
        <w:t>muka</w:t>
      </w:r>
      <w:proofErr w:type="spellEnd"/>
      <w:r w:rsidR="002356A3" w:rsidRPr="008E3C19">
        <w:rPr>
          <w:rFonts w:cs="Arial"/>
          <w:szCs w:val="22"/>
        </w:rPr>
        <w:t xml:space="preserve">, </w:t>
      </w:r>
      <w:r w:rsidR="000B0D65" w:rsidRPr="008E3C19">
        <w:rPr>
          <w:rFonts w:cs="Arial"/>
          <w:szCs w:val="22"/>
          <w:lang w:val="id-ID"/>
        </w:rPr>
        <w:t xml:space="preserve">b) </w:t>
      </w:r>
      <w:r w:rsidR="002356A3" w:rsidRPr="008E3C19">
        <w:rPr>
          <w:rFonts w:cs="Arial"/>
          <w:i/>
          <w:szCs w:val="22"/>
        </w:rPr>
        <w:t>banner</w:t>
      </w:r>
      <w:r w:rsidR="002356A3" w:rsidRPr="008E3C19">
        <w:rPr>
          <w:rFonts w:cs="Arial"/>
          <w:szCs w:val="22"/>
        </w:rPr>
        <w:t xml:space="preserve">, </w:t>
      </w:r>
      <w:r w:rsidR="000B0D65" w:rsidRPr="008E3C19">
        <w:rPr>
          <w:rFonts w:cs="Arial"/>
          <w:szCs w:val="22"/>
          <w:lang w:val="id-ID"/>
        </w:rPr>
        <w:t xml:space="preserve">c) </w:t>
      </w:r>
      <w:proofErr w:type="spellStart"/>
      <w:r w:rsidR="00963123">
        <w:rPr>
          <w:rFonts w:cs="Arial"/>
          <w:szCs w:val="22"/>
        </w:rPr>
        <w:t>pigura</w:t>
      </w:r>
      <w:proofErr w:type="spellEnd"/>
      <w:r w:rsidR="00963123">
        <w:rPr>
          <w:rFonts w:cs="Arial"/>
          <w:szCs w:val="22"/>
          <w:lang w:val="id-ID"/>
        </w:rPr>
        <w:t xml:space="preserve">, </w:t>
      </w:r>
      <w:r w:rsidR="000B0D65" w:rsidRPr="008E3C19">
        <w:rPr>
          <w:rFonts w:cs="Arial"/>
          <w:szCs w:val="22"/>
          <w:lang w:val="id-ID"/>
        </w:rPr>
        <w:t xml:space="preserve">d) </w:t>
      </w:r>
      <w:proofErr w:type="spellStart"/>
      <w:r w:rsidR="00E553C4" w:rsidRPr="008E3C19">
        <w:rPr>
          <w:rFonts w:cs="Arial"/>
          <w:szCs w:val="22"/>
        </w:rPr>
        <w:t>buku</w:t>
      </w:r>
      <w:proofErr w:type="spellEnd"/>
      <w:r w:rsidR="00E553C4" w:rsidRPr="008E3C19">
        <w:rPr>
          <w:rFonts w:cs="Arial"/>
          <w:szCs w:val="22"/>
        </w:rPr>
        <w:t xml:space="preserve"> </w:t>
      </w:r>
      <w:proofErr w:type="spellStart"/>
      <w:r w:rsidR="00E553C4" w:rsidRPr="008E3C19">
        <w:rPr>
          <w:rFonts w:cs="Arial"/>
          <w:szCs w:val="22"/>
        </w:rPr>
        <w:t>saku</w:t>
      </w:r>
      <w:proofErr w:type="spellEnd"/>
      <w:r w:rsidR="000B0D65" w:rsidRPr="008E3C19">
        <w:rPr>
          <w:rFonts w:cs="Arial"/>
          <w:szCs w:val="22"/>
          <w:lang w:val="id-ID"/>
        </w:rPr>
        <w:t>,</w:t>
      </w:r>
      <w:r w:rsidR="002356A3" w:rsidRPr="008E3C19">
        <w:rPr>
          <w:rFonts w:cs="Arial"/>
          <w:szCs w:val="22"/>
        </w:rPr>
        <w:t xml:space="preserve"> </w:t>
      </w:r>
      <w:proofErr w:type="spellStart"/>
      <w:r w:rsidR="002356A3" w:rsidRPr="008E3C19">
        <w:rPr>
          <w:rFonts w:cs="Arial"/>
          <w:szCs w:val="22"/>
        </w:rPr>
        <w:t>dan</w:t>
      </w:r>
      <w:proofErr w:type="spellEnd"/>
      <w:r w:rsidR="002356A3" w:rsidRPr="008E3C19">
        <w:rPr>
          <w:rFonts w:cs="Arial"/>
          <w:szCs w:val="22"/>
        </w:rPr>
        <w:t xml:space="preserve"> </w:t>
      </w:r>
      <w:r w:rsidR="000B0D65" w:rsidRPr="008E3C19">
        <w:rPr>
          <w:rFonts w:cs="Arial"/>
          <w:szCs w:val="22"/>
          <w:lang w:val="id-ID"/>
        </w:rPr>
        <w:t xml:space="preserve">e) </w:t>
      </w:r>
      <w:r w:rsidR="00573454" w:rsidRPr="008E3C19">
        <w:rPr>
          <w:rFonts w:cs="Arial"/>
          <w:i/>
          <w:szCs w:val="22"/>
        </w:rPr>
        <w:t xml:space="preserve">official </w:t>
      </w:r>
      <w:r w:rsidR="002356A3" w:rsidRPr="008E3C19">
        <w:rPr>
          <w:rFonts w:cs="Arial"/>
          <w:i/>
          <w:szCs w:val="22"/>
        </w:rPr>
        <w:t>web</w:t>
      </w:r>
      <w:r w:rsidR="006B38A8" w:rsidRPr="008E3C19">
        <w:rPr>
          <w:rFonts w:cs="Arial"/>
          <w:i/>
          <w:szCs w:val="22"/>
        </w:rPr>
        <w:t>site</w:t>
      </w:r>
      <w:r w:rsidR="002356A3" w:rsidRPr="008E3C19">
        <w:rPr>
          <w:rFonts w:cs="Arial"/>
          <w:szCs w:val="22"/>
        </w:rPr>
        <w:t xml:space="preserve">. </w:t>
      </w:r>
      <w:r w:rsidR="000D2B0B">
        <w:rPr>
          <w:rFonts w:cs="Arial"/>
          <w:szCs w:val="22"/>
          <w:lang w:val="id-ID"/>
        </w:rPr>
        <w:t>Sosialisasi</w:t>
      </w:r>
      <w:proofErr w:type="spellStart"/>
      <w:r w:rsidR="00BB304F" w:rsidRPr="008E3C19">
        <w:rPr>
          <w:rFonts w:cs="Arial"/>
          <w:szCs w:val="22"/>
        </w:rPr>
        <w:t>visi</w:t>
      </w:r>
      <w:proofErr w:type="spellEnd"/>
      <w:r w:rsidR="00BB304F" w:rsidRPr="008E3C19">
        <w:rPr>
          <w:rFonts w:cs="Arial"/>
          <w:szCs w:val="22"/>
        </w:rPr>
        <w:t xml:space="preserve">, </w:t>
      </w:r>
      <w:proofErr w:type="spellStart"/>
      <w:r w:rsidR="00BB304F" w:rsidRPr="008E3C19">
        <w:rPr>
          <w:rFonts w:cs="Arial"/>
          <w:szCs w:val="22"/>
        </w:rPr>
        <w:t>misi</w:t>
      </w:r>
      <w:proofErr w:type="spellEnd"/>
      <w:r w:rsidR="00BB304F" w:rsidRPr="008E3C19">
        <w:rPr>
          <w:rFonts w:cs="Arial"/>
          <w:szCs w:val="22"/>
        </w:rPr>
        <w:t xml:space="preserve">, </w:t>
      </w:r>
      <w:proofErr w:type="spellStart"/>
      <w:r w:rsidR="00BB304F" w:rsidRPr="008E3C19">
        <w:rPr>
          <w:rFonts w:cs="Arial"/>
          <w:szCs w:val="22"/>
        </w:rPr>
        <w:t>tujuan</w:t>
      </w:r>
      <w:proofErr w:type="spellEnd"/>
      <w:r w:rsidR="00BB304F" w:rsidRPr="008E3C19">
        <w:rPr>
          <w:rFonts w:cs="Arial"/>
          <w:szCs w:val="22"/>
        </w:rPr>
        <w:t xml:space="preserve"> </w:t>
      </w:r>
      <w:proofErr w:type="spellStart"/>
      <w:r w:rsidR="00BB304F" w:rsidRPr="008E3C19">
        <w:rPr>
          <w:rFonts w:cs="Arial"/>
          <w:szCs w:val="22"/>
        </w:rPr>
        <w:t>dan</w:t>
      </w:r>
      <w:proofErr w:type="spellEnd"/>
      <w:r w:rsidR="00BB304F" w:rsidRPr="008E3C19">
        <w:rPr>
          <w:rFonts w:cs="Arial"/>
          <w:szCs w:val="22"/>
        </w:rPr>
        <w:t xml:space="preserve"> </w:t>
      </w:r>
      <w:proofErr w:type="spellStart"/>
      <w:r w:rsidR="00BB304F" w:rsidRPr="008E3C19">
        <w:rPr>
          <w:rFonts w:cs="Arial"/>
          <w:szCs w:val="22"/>
        </w:rPr>
        <w:t>sasaran</w:t>
      </w:r>
      <w:proofErr w:type="spellEnd"/>
      <w:r w:rsidR="0049032D" w:rsidRPr="008E3C19">
        <w:rPr>
          <w:rFonts w:cs="Arial"/>
          <w:szCs w:val="22"/>
          <w:lang w:val="id-ID"/>
        </w:rPr>
        <w:t xml:space="preserve"> dari PSIAB, akan dijelaskan sebagai berikut:</w:t>
      </w:r>
    </w:p>
    <w:p w:rsidR="00004E66" w:rsidRPr="008E3C19" w:rsidRDefault="00004E66" w:rsidP="00004E66">
      <w:pPr>
        <w:spacing w:line="360" w:lineRule="auto"/>
        <w:ind w:left="851" w:hanging="284"/>
        <w:rPr>
          <w:rFonts w:cs="Arial"/>
          <w:szCs w:val="22"/>
          <w:lang w:val="id-ID"/>
        </w:rPr>
      </w:pPr>
      <w:r w:rsidRPr="008E3C19">
        <w:rPr>
          <w:rFonts w:cs="Arial"/>
          <w:color w:val="000000" w:themeColor="text1"/>
          <w:szCs w:val="22"/>
          <w:lang w:val="id-ID"/>
        </w:rPr>
        <w:t>1.</w:t>
      </w:r>
      <w:r w:rsidRPr="008E3C19">
        <w:rPr>
          <w:rFonts w:cs="Arial"/>
          <w:color w:val="000000" w:themeColor="text1"/>
          <w:szCs w:val="22"/>
          <w:lang w:val="id-ID"/>
        </w:rPr>
        <w:tab/>
        <w:t>M</w:t>
      </w:r>
      <w:r w:rsidR="000B0D65" w:rsidRPr="008E3C19">
        <w:rPr>
          <w:rFonts w:cs="Arial"/>
          <w:color w:val="000000" w:themeColor="text1"/>
          <w:szCs w:val="22"/>
          <w:lang w:val="id-ID"/>
        </w:rPr>
        <w:t xml:space="preserve">elalui </w:t>
      </w:r>
      <w:proofErr w:type="spellStart"/>
      <w:r w:rsidR="002356A3" w:rsidRPr="008E3C19">
        <w:rPr>
          <w:rFonts w:cs="Arial"/>
          <w:szCs w:val="22"/>
        </w:rPr>
        <w:t>tatap</w:t>
      </w:r>
      <w:proofErr w:type="spellEnd"/>
      <w:r w:rsidR="002356A3" w:rsidRPr="008E3C19">
        <w:rPr>
          <w:rFonts w:cs="Arial"/>
          <w:szCs w:val="22"/>
        </w:rPr>
        <w:t xml:space="preserve"> </w:t>
      </w:r>
      <w:proofErr w:type="spellStart"/>
      <w:r w:rsidR="002356A3" w:rsidRPr="008E3C19">
        <w:rPr>
          <w:rFonts w:cs="Arial"/>
          <w:szCs w:val="22"/>
        </w:rPr>
        <w:t>muka</w:t>
      </w:r>
      <w:proofErr w:type="spellEnd"/>
      <w:r w:rsidR="002356A3" w:rsidRPr="008E3C19">
        <w:rPr>
          <w:rFonts w:cs="Arial"/>
          <w:szCs w:val="22"/>
        </w:rPr>
        <w:t xml:space="preserve"> </w:t>
      </w:r>
      <w:proofErr w:type="spellStart"/>
      <w:r w:rsidR="002356A3" w:rsidRPr="008E3C19">
        <w:rPr>
          <w:rFonts w:cs="Arial"/>
          <w:szCs w:val="22"/>
        </w:rPr>
        <w:t>pada</w:t>
      </w:r>
      <w:proofErr w:type="spellEnd"/>
      <w:r w:rsidR="002356A3" w:rsidRPr="008E3C19">
        <w:rPr>
          <w:rFonts w:cs="Arial"/>
          <w:szCs w:val="22"/>
        </w:rPr>
        <w:t xml:space="preserve"> </w:t>
      </w:r>
      <w:proofErr w:type="spellStart"/>
      <w:r w:rsidR="002356A3" w:rsidRPr="008E3C19">
        <w:rPr>
          <w:rFonts w:cs="Arial"/>
          <w:szCs w:val="22"/>
        </w:rPr>
        <w:t>rapat</w:t>
      </w:r>
      <w:proofErr w:type="spellEnd"/>
      <w:r w:rsidR="002356A3" w:rsidRPr="008E3C19">
        <w:rPr>
          <w:rFonts w:cs="Arial"/>
          <w:szCs w:val="22"/>
        </w:rPr>
        <w:t xml:space="preserve"> </w:t>
      </w:r>
      <w:proofErr w:type="spellStart"/>
      <w:r w:rsidR="002356A3" w:rsidRPr="008E3C19">
        <w:rPr>
          <w:rFonts w:cs="Arial"/>
          <w:szCs w:val="22"/>
        </w:rPr>
        <w:t>sosialis</w:t>
      </w:r>
      <w:r w:rsidR="00E553C4" w:rsidRPr="008E3C19">
        <w:rPr>
          <w:rFonts w:cs="Arial"/>
          <w:szCs w:val="22"/>
        </w:rPr>
        <w:t>asi</w:t>
      </w:r>
      <w:proofErr w:type="spellEnd"/>
      <w:r w:rsidR="00E553C4" w:rsidRPr="008E3C19">
        <w:rPr>
          <w:rFonts w:cs="Arial"/>
          <w:szCs w:val="22"/>
        </w:rPr>
        <w:t xml:space="preserve"> </w:t>
      </w:r>
      <w:proofErr w:type="spellStart"/>
      <w:r w:rsidR="00E553C4" w:rsidRPr="008E3C19">
        <w:rPr>
          <w:rFonts w:cs="Arial"/>
          <w:szCs w:val="22"/>
        </w:rPr>
        <w:t>renstra</w:t>
      </w:r>
      <w:proofErr w:type="spellEnd"/>
      <w:r w:rsidR="00E553C4" w:rsidRPr="008E3C19">
        <w:rPr>
          <w:rFonts w:cs="Arial"/>
          <w:szCs w:val="22"/>
        </w:rPr>
        <w:t xml:space="preserve"> yang </w:t>
      </w:r>
      <w:proofErr w:type="spellStart"/>
      <w:r w:rsidR="00E553C4" w:rsidRPr="008E3C19">
        <w:rPr>
          <w:rFonts w:cs="Arial"/>
          <w:szCs w:val="22"/>
        </w:rPr>
        <w:t>dihadiri</w:t>
      </w:r>
      <w:proofErr w:type="spellEnd"/>
      <w:r w:rsidR="00E553C4" w:rsidRPr="008E3C19">
        <w:rPr>
          <w:rFonts w:cs="Arial"/>
          <w:szCs w:val="22"/>
        </w:rPr>
        <w:t xml:space="preserve"> </w:t>
      </w:r>
      <w:proofErr w:type="spellStart"/>
      <w:r w:rsidR="00E553C4" w:rsidRPr="008E3C19">
        <w:rPr>
          <w:rFonts w:cs="Arial"/>
          <w:szCs w:val="22"/>
        </w:rPr>
        <w:t>oleh</w:t>
      </w:r>
      <w:proofErr w:type="spellEnd"/>
      <w:r w:rsidR="00E553C4" w:rsidRPr="008E3C19">
        <w:rPr>
          <w:rFonts w:cs="Arial"/>
          <w:szCs w:val="22"/>
        </w:rPr>
        <w:t xml:space="preserve"> </w:t>
      </w:r>
      <w:r w:rsidR="000B0D65" w:rsidRPr="008E3C19">
        <w:rPr>
          <w:rFonts w:cs="Arial"/>
          <w:szCs w:val="22"/>
          <w:lang w:val="id-ID"/>
        </w:rPr>
        <w:t xml:space="preserve">seluruh </w:t>
      </w:r>
      <w:proofErr w:type="spellStart"/>
      <w:r w:rsidR="00E553C4" w:rsidRPr="008E3C19">
        <w:rPr>
          <w:rFonts w:cs="Arial"/>
          <w:szCs w:val="22"/>
        </w:rPr>
        <w:t>c</w:t>
      </w:r>
      <w:r w:rsidR="002356A3" w:rsidRPr="008E3C19">
        <w:rPr>
          <w:rFonts w:cs="Arial"/>
          <w:szCs w:val="22"/>
        </w:rPr>
        <w:t>ivitas</w:t>
      </w:r>
      <w:proofErr w:type="spellEnd"/>
      <w:r w:rsidR="002356A3" w:rsidRPr="008E3C19">
        <w:rPr>
          <w:rFonts w:cs="Arial"/>
          <w:szCs w:val="22"/>
        </w:rPr>
        <w:t xml:space="preserve"> </w:t>
      </w:r>
      <w:proofErr w:type="spellStart"/>
      <w:r w:rsidR="002356A3" w:rsidRPr="008E3C19">
        <w:rPr>
          <w:rFonts w:cs="Arial"/>
          <w:szCs w:val="22"/>
        </w:rPr>
        <w:t>akademika</w:t>
      </w:r>
      <w:proofErr w:type="spellEnd"/>
      <w:r w:rsidR="002356A3" w:rsidRPr="008E3C19">
        <w:rPr>
          <w:rFonts w:cs="Arial"/>
          <w:szCs w:val="22"/>
        </w:rPr>
        <w:t xml:space="preserve"> (</w:t>
      </w:r>
      <w:proofErr w:type="spellStart"/>
      <w:r w:rsidR="002356A3" w:rsidRPr="008E3C19">
        <w:rPr>
          <w:rFonts w:cs="Arial"/>
          <w:szCs w:val="22"/>
        </w:rPr>
        <w:t>dosen</w:t>
      </w:r>
      <w:proofErr w:type="spellEnd"/>
      <w:r w:rsidR="002356A3" w:rsidRPr="008E3C19">
        <w:rPr>
          <w:rFonts w:cs="Arial"/>
          <w:szCs w:val="22"/>
        </w:rPr>
        <w:t xml:space="preserve"> </w:t>
      </w:r>
      <w:proofErr w:type="spellStart"/>
      <w:r w:rsidR="002356A3" w:rsidRPr="008E3C19">
        <w:rPr>
          <w:rFonts w:cs="Arial"/>
          <w:szCs w:val="22"/>
        </w:rPr>
        <w:t>dan</w:t>
      </w:r>
      <w:proofErr w:type="spellEnd"/>
      <w:r w:rsidR="002356A3" w:rsidRPr="008E3C19">
        <w:rPr>
          <w:rFonts w:cs="Arial"/>
          <w:szCs w:val="22"/>
        </w:rPr>
        <w:t xml:space="preserve"> </w:t>
      </w:r>
      <w:proofErr w:type="spellStart"/>
      <w:r w:rsidR="002356A3" w:rsidRPr="008E3C19">
        <w:rPr>
          <w:rFonts w:cs="Arial"/>
          <w:szCs w:val="22"/>
        </w:rPr>
        <w:t>mahasiswa</w:t>
      </w:r>
      <w:proofErr w:type="spellEnd"/>
      <w:r w:rsidR="002356A3" w:rsidRPr="008E3C19">
        <w:rPr>
          <w:rFonts w:cs="Arial"/>
          <w:szCs w:val="22"/>
        </w:rPr>
        <w:t xml:space="preserve">), </w:t>
      </w:r>
      <w:proofErr w:type="spellStart"/>
      <w:r w:rsidR="002356A3" w:rsidRPr="008E3C19">
        <w:rPr>
          <w:rFonts w:cs="Arial"/>
          <w:szCs w:val="22"/>
        </w:rPr>
        <w:t>tenaga</w:t>
      </w:r>
      <w:proofErr w:type="spellEnd"/>
      <w:r w:rsidR="002356A3" w:rsidRPr="008E3C19">
        <w:rPr>
          <w:rFonts w:cs="Arial"/>
          <w:szCs w:val="22"/>
        </w:rPr>
        <w:t xml:space="preserve"> </w:t>
      </w:r>
      <w:proofErr w:type="spellStart"/>
      <w:r w:rsidR="002356A3" w:rsidRPr="008E3C19">
        <w:rPr>
          <w:rFonts w:cs="Arial"/>
          <w:szCs w:val="22"/>
        </w:rPr>
        <w:t>kependidikan</w:t>
      </w:r>
      <w:proofErr w:type="spellEnd"/>
      <w:r w:rsidR="002356A3" w:rsidRPr="008E3C19">
        <w:rPr>
          <w:rFonts w:cs="Arial"/>
          <w:szCs w:val="22"/>
        </w:rPr>
        <w:t xml:space="preserve">, </w:t>
      </w:r>
      <w:proofErr w:type="spellStart"/>
      <w:r w:rsidR="002356A3" w:rsidRPr="008E3C19">
        <w:rPr>
          <w:rFonts w:cs="Arial"/>
          <w:szCs w:val="22"/>
        </w:rPr>
        <w:t>dan</w:t>
      </w:r>
      <w:proofErr w:type="spellEnd"/>
      <w:r w:rsidR="002356A3" w:rsidRPr="008E3C19">
        <w:rPr>
          <w:rFonts w:cs="Arial"/>
          <w:szCs w:val="22"/>
        </w:rPr>
        <w:t xml:space="preserve"> alumni. </w:t>
      </w:r>
    </w:p>
    <w:p w:rsidR="00004E66" w:rsidRPr="008E3C19" w:rsidRDefault="008B76FB" w:rsidP="00004E66">
      <w:pPr>
        <w:spacing w:line="360" w:lineRule="auto"/>
        <w:ind w:left="851" w:hanging="284"/>
        <w:rPr>
          <w:rFonts w:cs="Arial"/>
          <w:szCs w:val="22"/>
          <w:lang w:val="id-ID"/>
        </w:rPr>
      </w:pPr>
      <w:r w:rsidRPr="008E3C19">
        <w:rPr>
          <w:rFonts w:cs="Arial"/>
          <w:color w:val="000000" w:themeColor="text1"/>
          <w:szCs w:val="22"/>
        </w:rPr>
        <w:t>2</w:t>
      </w:r>
      <w:r w:rsidR="00004E66" w:rsidRPr="008E3C19">
        <w:rPr>
          <w:rFonts w:cs="Arial"/>
          <w:color w:val="000000" w:themeColor="text1"/>
          <w:szCs w:val="22"/>
          <w:lang w:val="id-ID"/>
        </w:rPr>
        <w:t>.</w:t>
      </w:r>
      <w:r w:rsidR="00004E66" w:rsidRPr="008E3C19">
        <w:rPr>
          <w:rFonts w:cs="Arial"/>
          <w:szCs w:val="22"/>
          <w:lang w:val="id-ID"/>
        </w:rPr>
        <w:tab/>
        <w:t>M</w:t>
      </w:r>
      <w:proofErr w:type="spellStart"/>
      <w:r w:rsidR="002356A3" w:rsidRPr="008E3C19">
        <w:rPr>
          <w:rFonts w:cs="Arial"/>
          <w:szCs w:val="22"/>
        </w:rPr>
        <w:t>emasang</w:t>
      </w:r>
      <w:proofErr w:type="spellEnd"/>
      <w:r w:rsidR="002356A3" w:rsidRPr="008E3C19">
        <w:rPr>
          <w:rFonts w:cs="Arial"/>
          <w:szCs w:val="22"/>
        </w:rPr>
        <w:t xml:space="preserve"> </w:t>
      </w:r>
      <w:proofErr w:type="spellStart"/>
      <w:r w:rsidR="002356A3" w:rsidRPr="008E3C19">
        <w:rPr>
          <w:rFonts w:cs="Arial"/>
          <w:szCs w:val="22"/>
        </w:rPr>
        <w:t>pigura</w:t>
      </w:r>
      <w:proofErr w:type="spellEnd"/>
      <w:r w:rsidR="002356A3" w:rsidRPr="008E3C19">
        <w:rPr>
          <w:rFonts w:cs="Arial"/>
          <w:szCs w:val="22"/>
        </w:rPr>
        <w:t xml:space="preserve"> </w:t>
      </w:r>
      <w:proofErr w:type="spellStart"/>
      <w:r w:rsidR="000D2B0B">
        <w:rPr>
          <w:rFonts w:cs="Arial"/>
          <w:szCs w:val="22"/>
        </w:rPr>
        <w:t>visi</w:t>
      </w:r>
      <w:proofErr w:type="spellEnd"/>
      <w:r w:rsidR="000D2B0B">
        <w:rPr>
          <w:rFonts w:cs="Arial"/>
          <w:szCs w:val="22"/>
        </w:rPr>
        <w:t xml:space="preserve"> </w:t>
      </w:r>
      <w:proofErr w:type="spellStart"/>
      <w:r w:rsidR="000D2B0B">
        <w:rPr>
          <w:rFonts w:cs="Arial"/>
          <w:szCs w:val="22"/>
        </w:rPr>
        <w:t>dan</w:t>
      </w:r>
      <w:proofErr w:type="spellEnd"/>
      <w:r w:rsidR="000D2B0B">
        <w:rPr>
          <w:rFonts w:cs="Arial"/>
          <w:szCs w:val="22"/>
        </w:rPr>
        <w:t xml:space="preserve"> </w:t>
      </w:r>
      <w:proofErr w:type="spellStart"/>
      <w:r w:rsidR="00BB304F" w:rsidRPr="008E3C19">
        <w:rPr>
          <w:rFonts w:cs="Arial"/>
          <w:szCs w:val="22"/>
        </w:rPr>
        <w:t>misi</w:t>
      </w:r>
      <w:proofErr w:type="spellEnd"/>
      <w:r w:rsidR="00BB304F" w:rsidRPr="008E3C19">
        <w:rPr>
          <w:rFonts w:cs="Arial"/>
          <w:szCs w:val="22"/>
          <w:lang w:val="id-ID"/>
        </w:rPr>
        <w:t xml:space="preserve"> dari PSIAB</w:t>
      </w:r>
      <w:proofErr w:type="spellStart"/>
      <w:r w:rsidR="002356A3" w:rsidRPr="008E3C19">
        <w:rPr>
          <w:rFonts w:cs="Arial"/>
          <w:szCs w:val="22"/>
        </w:rPr>
        <w:t>di</w:t>
      </w:r>
      <w:proofErr w:type="spellEnd"/>
      <w:r w:rsidR="002356A3" w:rsidRPr="008E3C19">
        <w:rPr>
          <w:rFonts w:cs="Arial"/>
          <w:szCs w:val="22"/>
        </w:rPr>
        <w:t xml:space="preserve"> </w:t>
      </w:r>
      <w:proofErr w:type="spellStart"/>
      <w:r w:rsidR="002356A3" w:rsidRPr="008E3C19">
        <w:rPr>
          <w:rFonts w:cs="Arial"/>
          <w:szCs w:val="22"/>
        </w:rPr>
        <w:t>ruang-ruang</w:t>
      </w:r>
      <w:proofErr w:type="spellEnd"/>
      <w:r w:rsidR="002356A3" w:rsidRPr="008E3C19">
        <w:rPr>
          <w:rFonts w:cs="Arial"/>
          <w:szCs w:val="22"/>
        </w:rPr>
        <w:t xml:space="preserve"> </w:t>
      </w:r>
      <w:proofErr w:type="spellStart"/>
      <w:r w:rsidR="002356A3" w:rsidRPr="008E3C19">
        <w:rPr>
          <w:rFonts w:cs="Arial"/>
          <w:szCs w:val="22"/>
        </w:rPr>
        <w:t>penting</w:t>
      </w:r>
      <w:proofErr w:type="spellEnd"/>
      <w:proofErr w:type="gramStart"/>
      <w:r w:rsidR="00004E66" w:rsidRPr="008E3C19">
        <w:rPr>
          <w:rFonts w:cs="Arial"/>
          <w:szCs w:val="22"/>
          <w:lang w:val="id-ID"/>
        </w:rPr>
        <w:t>,</w:t>
      </w:r>
      <w:proofErr w:type="spellStart"/>
      <w:r w:rsidR="002356A3" w:rsidRPr="008E3C19">
        <w:rPr>
          <w:rFonts w:cs="Arial"/>
          <w:szCs w:val="22"/>
        </w:rPr>
        <w:t>seperti</w:t>
      </w:r>
      <w:proofErr w:type="spellEnd"/>
      <w:proofErr w:type="gramEnd"/>
      <w:r w:rsidR="00004E66" w:rsidRPr="008E3C19">
        <w:rPr>
          <w:rFonts w:cs="Arial"/>
          <w:szCs w:val="22"/>
          <w:lang w:val="id-ID"/>
        </w:rPr>
        <w:t>:</w:t>
      </w:r>
      <w:r w:rsidR="002356A3" w:rsidRPr="008E3C19">
        <w:rPr>
          <w:rFonts w:cs="Arial"/>
          <w:szCs w:val="22"/>
        </w:rPr>
        <w:t xml:space="preserve"> </w:t>
      </w:r>
      <w:proofErr w:type="spellStart"/>
      <w:r w:rsidR="002356A3" w:rsidRPr="008E3C19">
        <w:rPr>
          <w:rFonts w:cs="Arial"/>
          <w:szCs w:val="22"/>
        </w:rPr>
        <w:t>ruang</w:t>
      </w:r>
      <w:proofErr w:type="spellEnd"/>
      <w:r w:rsidR="002356A3" w:rsidRPr="008E3C19">
        <w:rPr>
          <w:rFonts w:cs="Arial"/>
          <w:szCs w:val="22"/>
        </w:rPr>
        <w:t xml:space="preserve"> </w:t>
      </w:r>
      <w:proofErr w:type="spellStart"/>
      <w:r w:rsidR="002356A3" w:rsidRPr="008E3C19">
        <w:rPr>
          <w:rFonts w:cs="Arial"/>
          <w:szCs w:val="22"/>
        </w:rPr>
        <w:t>rapat</w:t>
      </w:r>
      <w:proofErr w:type="spellEnd"/>
      <w:r w:rsidR="002356A3" w:rsidRPr="008E3C19">
        <w:rPr>
          <w:rFonts w:cs="Arial"/>
          <w:szCs w:val="22"/>
        </w:rPr>
        <w:t xml:space="preserve">, </w:t>
      </w:r>
      <w:proofErr w:type="spellStart"/>
      <w:r w:rsidR="002356A3" w:rsidRPr="008E3C19">
        <w:rPr>
          <w:rFonts w:cs="Arial"/>
          <w:szCs w:val="22"/>
        </w:rPr>
        <w:t>ruang</w:t>
      </w:r>
      <w:proofErr w:type="spellEnd"/>
      <w:r w:rsidR="002356A3" w:rsidRPr="008E3C19">
        <w:rPr>
          <w:rFonts w:cs="Arial"/>
          <w:szCs w:val="22"/>
        </w:rPr>
        <w:t xml:space="preserve"> </w:t>
      </w:r>
      <w:proofErr w:type="spellStart"/>
      <w:r w:rsidR="002356A3" w:rsidRPr="008E3C19">
        <w:rPr>
          <w:rFonts w:cs="Arial"/>
          <w:szCs w:val="22"/>
        </w:rPr>
        <w:t>jurusan</w:t>
      </w:r>
      <w:proofErr w:type="spellEnd"/>
      <w:r w:rsidR="002356A3" w:rsidRPr="008E3C19">
        <w:rPr>
          <w:rFonts w:cs="Arial"/>
          <w:szCs w:val="22"/>
        </w:rPr>
        <w:t xml:space="preserve"> </w:t>
      </w:r>
      <w:proofErr w:type="spellStart"/>
      <w:r w:rsidR="002356A3" w:rsidRPr="008E3C19">
        <w:rPr>
          <w:rFonts w:cs="Arial"/>
          <w:szCs w:val="22"/>
        </w:rPr>
        <w:t>dan</w:t>
      </w:r>
      <w:proofErr w:type="spellEnd"/>
      <w:r w:rsidR="002356A3" w:rsidRPr="008E3C19">
        <w:rPr>
          <w:rFonts w:cs="Arial"/>
          <w:szCs w:val="22"/>
        </w:rPr>
        <w:t xml:space="preserve"> </w:t>
      </w:r>
      <w:proofErr w:type="spellStart"/>
      <w:r w:rsidR="002356A3" w:rsidRPr="008E3C19">
        <w:rPr>
          <w:rFonts w:cs="Arial"/>
          <w:szCs w:val="22"/>
        </w:rPr>
        <w:t>ruang</w:t>
      </w:r>
      <w:proofErr w:type="spellEnd"/>
      <w:r w:rsidR="002356A3" w:rsidRPr="008E3C19">
        <w:rPr>
          <w:rFonts w:cs="Arial"/>
          <w:szCs w:val="22"/>
        </w:rPr>
        <w:t xml:space="preserve"> </w:t>
      </w:r>
      <w:proofErr w:type="spellStart"/>
      <w:r w:rsidR="002356A3" w:rsidRPr="008E3C19">
        <w:rPr>
          <w:rFonts w:cs="Arial"/>
          <w:szCs w:val="22"/>
        </w:rPr>
        <w:t>dosen</w:t>
      </w:r>
      <w:proofErr w:type="spellEnd"/>
      <w:r w:rsidR="00004E66" w:rsidRPr="008E3C19">
        <w:rPr>
          <w:rFonts w:cs="Arial"/>
          <w:szCs w:val="22"/>
          <w:lang w:val="id-ID"/>
        </w:rPr>
        <w:t>,</w:t>
      </w:r>
      <w:r w:rsidR="002356A3" w:rsidRPr="008E3C19">
        <w:rPr>
          <w:rFonts w:cs="Arial"/>
          <w:szCs w:val="22"/>
        </w:rPr>
        <w:t xml:space="preserve"> </w:t>
      </w:r>
      <w:proofErr w:type="spellStart"/>
      <w:r w:rsidR="002356A3" w:rsidRPr="008E3C19">
        <w:rPr>
          <w:rFonts w:cs="Arial"/>
          <w:szCs w:val="22"/>
        </w:rPr>
        <w:t>supaya</w:t>
      </w:r>
      <w:proofErr w:type="spellEnd"/>
      <w:r w:rsidR="002356A3" w:rsidRPr="008E3C19">
        <w:rPr>
          <w:rFonts w:cs="Arial"/>
          <w:szCs w:val="22"/>
        </w:rPr>
        <w:t xml:space="preserve"> </w:t>
      </w:r>
      <w:proofErr w:type="spellStart"/>
      <w:r w:rsidR="002356A3" w:rsidRPr="008E3C19">
        <w:rPr>
          <w:rFonts w:cs="Arial"/>
          <w:szCs w:val="22"/>
        </w:rPr>
        <w:t>pada</w:t>
      </w:r>
      <w:proofErr w:type="spellEnd"/>
      <w:r w:rsidR="002356A3" w:rsidRPr="008E3C19">
        <w:rPr>
          <w:rFonts w:cs="Arial"/>
          <w:szCs w:val="22"/>
        </w:rPr>
        <w:t xml:space="preserve"> </w:t>
      </w:r>
      <w:proofErr w:type="spellStart"/>
      <w:r w:rsidR="002356A3" w:rsidRPr="008E3C19">
        <w:rPr>
          <w:rFonts w:cs="Arial"/>
          <w:szCs w:val="22"/>
        </w:rPr>
        <w:t>saat</w:t>
      </w:r>
      <w:proofErr w:type="spellEnd"/>
      <w:r w:rsidR="002356A3" w:rsidRPr="008E3C19">
        <w:rPr>
          <w:rFonts w:cs="Arial"/>
          <w:szCs w:val="22"/>
        </w:rPr>
        <w:t xml:space="preserve"> </w:t>
      </w:r>
      <w:proofErr w:type="spellStart"/>
      <w:r w:rsidR="002356A3" w:rsidRPr="008E3C19">
        <w:rPr>
          <w:rFonts w:cs="Arial"/>
          <w:szCs w:val="22"/>
        </w:rPr>
        <w:t>menjalankan</w:t>
      </w:r>
      <w:proofErr w:type="spellEnd"/>
      <w:r w:rsidR="002356A3" w:rsidRPr="008E3C19">
        <w:rPr>
          <w:rFonts w:cs="Arial"/>
          <w:szCs w:val="22"/>
        </w:rPr>
        <w:t xml:space="preserve"> </w:t>
      </w:r>
      <w:r w:rsidR="00004E66" w:rsidRPr="008E3C19">
        <w:rPr>
          <w:rFonts w:cs="Arial"/>
          <w:szCs w:val="22"/>
          <w:lang w:val="id-ID"/>
        </w:rPr>
        <w:t xml:space="preserve">setiap </w:t>
      </w:r>
      <w:proofErr w:type="spellStart"/>
      <w:r w:rsidR="002356A3" w:rsidRPr="008E3C19">
        <w:rPr>
          <w:rFonts w:cs="Arial"/>
          <w:szCs w:val="22"/>
        </w:rPr>
        <w:t>aktivitas</w:t>
      </w:r>
      <w:proofErr w:type="spellEnd"/>
      <w:r w:rsidR="00004E66" w:rsidRPr="008E3C19">
        <w:rPr>
          <w:rFonts w:cs="Arial"/>
          <w:szCs w:val="22"/>
          <w:lang w:val="id-ID"/>
        </w:rPr>
        <w:t xml:space="preserve">, seluruh sivitas akademika bisa </w:t>
      </w:r>
      <w:proofErr w:type="spellStart"/>
      <w:r w:rsidR="002356A3" w:rsidRPr="008E3C19">
        <w:rPr>
          <w:rFonts w:cs="Arial"/>
          <w:szCs w:val="22"/>
        </w:rPr>
        <w:t>membaca</w:t>
      </w:r>
      <w:proofErr w:type="spellEnd"/>
      <w:r w:rsidR="002356A3" w:rsidRPr="008E3C19">
        <w:rPr>
          <w:rFonts w:cs="Arial"/>
          <w:szCs w:val="22"/>
        </w:rPr>
        <w:t xml:space="preserve"> </w:t>
      </w:r>
      <w:proofErr w:type="spellStart"/>
      <w:r w:rsidR="002356A3" w:rsidRPr="008E3C19">
        <w:rPr>
          <w:rFonts w:cs="Arial"/>
          <w:szCs w:val="22"/>
        </w:rPr>
        <w:t>dan</w:t>
      </w:r>
      <w:proofErr w:type="spellEnd"/>
      <w:r w:rsidR="002356A3" w:rsidRPr="008E3C19">
        <w:rPr>
          <w:rFonts w:cs="Arial"/>
          <w:szCs w:val="22"/>
        </w:rPr>
        <w:t xml:space="preserve"> </w:t>
      </w:r>
      <w:proofErr w:type="spellStart"/>
      <w:r w:rsidR="002356A3" w:rsidRPr="008E3C19">
        <w:rPr>
          <w:rFonts w:cs="Arial"/>
          <w:szCs w:val="22"/>
        </w:rPr>
        <w:t>mengingat</w:t>
      </w:r>
      <w:proofErr w:type="spellEnd"/>
      <w:r w:rsidR="002356A3" w:rsidRPr="008E3C19">
        <w:rPr>
          <w:rFonts w:cs="Arial"/>
          <w:szCs w:val="22"/>
        </w:rPr>
        <w:t xml:space="preserve"> </w:t>
      </w:r>
      <w:proofErr w:type="spellStart"/>
      <w:r w:rsidR="002356A3" w:rsidRPr="008E3C19">
        <w:rPr>
          <w:rFonts w:cs="Arial"/>
          <w:szCs w:val="22"/>
        </w:rPr>
        <w:t>visi</w:t>
      </w:r>
      <w:proofErr w:type="spellEnd"/>
      <w:r w:rsidR="002356A3" w:rsidRPr="008E3C19">
        <w:rPr>
          <w:rFonts w:cs="Arial"/>
          <w:szCs w:val="22"/>
        </w:rPr>
        <w:t xml:space="preserve"> </w:t>
      </w:r>
      <w:proofErr w:type="spellStart"/>
      <w:r w:rsidR="002356A3" w:rsidRPr="008E3C19">
        <w:rPr>
          <w:rFonts w:cs="Arial"/>
          <w:szCs w:val="22"/>
        </w:rPr>
        <w:t>misi</w:t>
      </w:r>
      <w:proofErr w:type="spellEnd"/>
      <w:r w:rsidR="002356A3" w:rsidRPr="008E3C19">
        <w:rPr>
          <w:rFonts w:cs="Arial"/>
          <w:szCs w:val="22"/>
        </w:rPr>
        <w:t xml:space="preserve"> </w:t>
      </w:r>
      <w:proofErr w:type="spellStart"/>
      <w:r w:rsidR="002356A3" w:rsidRPr="008E3C19">
        <w:rPr>
          <w:rFonts w:cs="Arial"/>
          <w:szCs w:val="22"/>
        </w:rPr>
        <w:t>tersebut</w:t>
      </w:r>
      <w:proofErr w:type="spellEnd"/>
      <w:r w:rsidR="002356A3" w:rsidRPr="008E3C19">
        <w:rPr>
          <w:rFonts w:cs="Arial"/>
          <w:szCs w:val="22"/>
        </w:rPr>
        <w:t xml:space="preserve">. </w:t>
      </w:r>
    </w:p>
    <w:p w:rsidR="00BB304F" w:rsidRPr="008E3C19" w:rsidRDefault="008B76FB" w:rsidP="00004E66">
      <w:pPr>
        <w:spacing w:line="360" w:lineRule="auto"/>
        <w:ind w:left="851" w:hanging="284"/>
        <w:rPr>
          <w:rFonts w:cs="Arial"/>
          <w:szCs w:val="22"/>
        </w:rPr>
      </w:pPr>
      <w:r w:rsidRPr="008E3C19">
        <w:rPr>
          <w:rFonts w:cs="Arial"/>
          <w:color w:val="000000" w:themeColor="text1"/>
          <w:szCs w:val="22"/>
        </w:rPr>
        <w:t>3</w:t>
      </w:r>
      <w:r w:rsidR="00BB304F" w:rsidRPr="008E3C19">
        <w:rPr>
          <w:rFonts w:cs="Arial"/>
          <w:color w:val="000000" w:themeColor="text1"/>
          <w:szCs w:val="22"/>
          <w:lang w:val="id-ID"/>
        </w:rPr>
        <w:t>.</w:t>
      </w:r>
      <w:r w:rsidR="00BB304F" w:rsidRPr="008E3C19">
        <w:rPr>
          <w:rFonts w:cs="Arial"/>
          <w:color w:val="000000" w:themeColor="text1"/>
          <w:szCs w:val="22"/>
          <w:lang w:val="id-ID"/>
        </w:rPr>
        <w:tab/>
      </w:r>
      <w:r w:rsidR="00BB304F" w:rsidRPr="008E3C19">
        <w:rPr>
          <w:rFonts w:cs="Arial"/>
          <w:szCs w:val="22"/>
          <w:lang w:val="id-ID"/>
        </w:rPr>
        <w:t>P</w:t>
      </w:r>
      <w:proofErr w:type="spellStart"/>
      <w:r w:rsidR="00B10374" w:rsidRPr="008E3C19">
        <w:rPr>
          <w:rFonts w:cs="Arial"/>
          <w:szCs w:val="22"/>
        </w:rPr>
        <w:t>emberian</w:t>
      </w:r>
      <w:proofErr w:type="spellEnd"/>
      <w:r w:rsidR="00B10374" w:rsidRPr="008E3C19">
        <w:rPr>
          <w:rFonts w:cs="Arial"/>
          <w:szCs w:val="22"/>
        </w:rPr>
        <w:t xml:space="preserve"> </w:t>
      </w:r>
      <w:proofErr w:type="spellStart"/>
      <w:r w:rsidR="00B10374" w:rsidRPr="008E3C19">
        <w:rPr>
          <w:rFonts w:cs="Arial"/>
          <w:szCs w:val="22"/>
        </w:rPr>
        <w:t>buku</w:t>
      </w:r>
      <w:proofErr w:type="spellEnd"/>
      <w:r w:rsidR="00B10374" w:rsidRPr="008E3C19">
        <w:rPr>
          <w:rFonts w:cs="Arial"/>
          <w:szCs w:val="22"/>
        </w:rPr>
        <w:t xml:space="preserve"> </w:t>
      </w:r>
      <w:proofErr w:type="spellStart"/>
      <w:r w:rsidR="00B10374" w:rsidRPr="008E3C19">
        <w:rPr>
          <w:rFonts w:cs="Arial"/>
          <w:szCs w:val="22"/>
        </w:rPr>
        <w:t>saku</w:t>
      </w:r>
      <w:proofErr w:type="spellEnd"/>
      <w:r w:rsidR="00B10374" w:rsidRPr="008E3C19">
        <w:rPr>
          <w:rFonts w:cs="Arial"/>
          <w:szCs w:val="22"/>
        </w:rPr>
        <w:t xml:space="preserve"> </w:t>
      </w:r>
      <w:proofErr w:type="spellStart"/>
      <w:r w:rsidR="00B10374" w:rsidRPr="008E3C19">
        <w:rPr>
          <w:rFonts w:cs="Arial"/>
          <w:szCs w:val="22"/>
        </w:rPr>
        <w:t>visi</w:t>
      </w:r>
      <w:proofErr w:type="spellEnd"/>
      <w:r w:rsidR="00B10374" w:rsidRPr="008E3C19">
        <w:rPr>
          <w:rFonts w:cs="Arial"/>
          <w:szCs w:val="22"/>
        </w:rPr>
        <w:t xml:space="preserve">, </w:t>
      </w:r>
      <w:proofErr w:type="spellStart"/>
      <w:r w:rsidR="00B10374" w:rsidRPr="008E3C19">
        <w:rPr>
          <w:rFonts w:cs="Arial"/>
          <w:szCs w:val="22"/>
        </w:rPr>
        <w:t>misi</w:t>
      </w:r>
      <w:proofErr w:type="spellEnd"/>
      <w:r w:rsidR="00B10374" w:rsidRPr="008E3C19">
        <w:rPr>
          <w:rFonts w:cs="Arial"/>
          <w:szCs w:val="22"/>
        </w:rPr>
        <w:t xml:space="preserve">, </w:t>
      </w:r>
      <w:proofErr w:type="spellStart"/>
      <w:r w:rsidR="00B10374" w:rsidRPr="008E3C19">
        <w:rPr>
          <w:rFonts w:cs="Arial"/>
          <w:szCs w:val="22"/>
        </w:rPr>
        <w:t>tujuan</w:t>
      </w:r>
      <w:proofErr w:type="spellEnd"/>
      <w:r w:rsidR="00B10374" w:rsidRPr="008E3C19">
        <w:rPr>
          <w:rFonts w:cs="Arial"/>
          <w:szCs w:val="22"/>
        </w:rPr>
        <w:t xml:space="preserve"> </w:t>
      </w:r>
      <w:proofErr w:type="spellStart"/>
      <w:r w:rsidR="00B10374" w:rsidRPr="008E3C19">
        <w:rPr>
          <w:rFonts w:cs="Arial"/>
          <w:szCs w:val="22"/>
        </w:rPr>
        <w:t>dan</w:t>
      </w:r>
      <w:proofErr w:type="spellEnd"/>
      <w:r w:rsidR="00B10374" w:rsidRPr="008E3C19">
        <w:rPr>
          <w:rFonts w:cs="Arial"/>
          <w:szCs w:val="22"/>
        </w:rPr>
        <w:t xml:space="preserve"> </w:t>
      </w:r>
      <w:proofErr w:type="spellStart"/>
      <w:r w:rsidR="00B10374" w:rsidRPr="008E3C19">
        <w:rPr>
          <w:rFonts w:cs="Arial"/>
          <w:szCs w:val="22"/>
        </w:rPr>
        <w:t>sasaran</w:t>
      </w:r>
      <w:proofErr w:type="spellEnd"/>
      <w:r w:rsidR="00B10374" w:rsidRPr="008E3C19">
        <w:rPr>
          <w:rFonts w:cs="Arial"/>
          <w:szCs w:val="22"/>
        </w:rPr>
        <w:t xml:space="preserve"> </w:t>
      </w:r>
      <w:r w:rsidR="00BB304F" w:rsidRPr="008E3C19">
        <w:rPr>
          <w:rFonts w:cs="Arial"/>
          <w:szCs w:val="22"/>
          <w:lang w:val="id-ID"/>
        </w:rPr>
        <w:t>PSIAB</w:t>
      </w:r>
      <w:r w:rsidR="00194533" w:rsidRPr="008E3C19">
        <w:rPr>
          <w:rFonts w:cs="Arial"/>
          <w:szCs w:val="22"/>
        </w:rPr>
        <w:t xml:space="preserve"> </w:t>
      </w:r>
      <w:proofErr w:type="spellStart"/>
      <w:r w:rsidR="00194533" w:rsidRPr="008E3C19">
        <w:rPr>
          <w:rFonts w:cs="Arial"/>
          <w:szCs w:val="22"/>
        </w:rPr>
        <w:t>kepada</w:t>
      </w:r>
      <w:proofErr w:type="spellEnd"/>
      <w:r w:rsidR="00194533" w:rsidRPr="008E3C19">
        <w:rPr>
          <w:rFonts w:cs="Arial"/>
          <w:szCs w:val="22"/>
        </w:rPr>
        <w:t xml:space="preserve"> </w:t>
      </w:r>
      <w:proofErr w:type="spellStart"/>
      <w:r w:rsidR="0024229E" w:rsidRPr="008E3C19">
        <w:rPr>
          <w:rFonts w:cs="Arial"/>
          <w:szCs w:val="22"/>
        </w:rPr>
        <w:t>dosen</w:t>
      </w:r>
      <w:proofErr w:type="spellEnd"/>
      <w:r w:rsidR="0024229E" w:rsidRPr="008E3C19">
        <w:rPr>
          <w:rFonts w:cs="Arial"/>
          <w:szCs w:val="22"/>
        </w:rPr>
        <w:t xml:space="preserve">, </w:t>
      </w:r>
      <w:proofErr w:type="spellStart"/>
      <w:r w:rsidR="0024229E" w:rsidRPr="008E3C19">
        <w:rPr>
          <w:rFonts w:cs="Arial"/>
          <w:szCs w:val="22"/>
        </w:rPr>
        <w:t>mahasiswa</w:t>
      </w:r>
      <w:proofErr w:type="spellEnd"/>
      <w:r w:rsidR="0024229E" w:rsidRPr="008E3C19">
        <w:rPr>
          <w:rFonts w:cs="Arial"/>
          <w:szCs w:val="22"/>
        </w:rPr>
        <w:t xml:space="preserve"> </w:t>
      </w:r>
      <w:proofErr w:type="spellStart"/>
      <w:r w:rsidR="0024229E" w:rsidRPr="008E3C19">
        <w:rPr>
          <w:rFonts w:cs="Arial"/>
          <w:szCs w:val="22"/>
        </w:rPr>
        <w:t>dan</w:t>
      </w:r>
      <w:proofErr w:type="spellEnd"/>
      <w:r w:rsidR="0024229E" w:rsidRPr="008E3C19">
        <w:rPr>
          <w:rFonts w:cs="Arial"/>
          <w:szCs w:val="22"/>
        </w:rPr>
        <w:t xml:space="preserve"> </w:t>
      </w:r>
      <w:proofErr w:type="spellStart"/>
      <w:r w:rsidR="0024229E" w:rsidRPr="008E3C19">
        <w:rPr>
          <w:rFonts w:cs="Arial"/>
          <w:szCs w:val="22"/>
        </w:rPr>
        <w:t>tenaga</w:t>
      </w:r>
      <w:proofErr w:type="spellEnd"/>
      <w:r w:rsidR="0024229E" w:rsidRPr="008E3C19">
        <w:rPr>
          <w:rFonts w:cs="Arial"/>
          <w:szCs w:val="22"/>
        </w:rPr>
        <w:t xml:space="preserve"> </w:t>
      </w:r>
      <w:proofErr w:type="spellStart"/>
      <w:r w:rsidR="0024229E" w:rsidRPr="008E3C19">
        <w:rPr>
          <w:rFonts w:cs="Arial"/>
          <w:szCs w:val="22"/>
        </w:rPr>
        <w:t>kependidikan</w:t>
      </w:r>
      <w:proofErr w:type="spellEnd"/>
      <w:r w:rsidR="0024229E" w:rsidRPr="008E3C19">
        <w:rPr>
          <w:rFonts w:cs="Arial"/>
          <w:szCs w:val="22"/>
        </w:rPr>
        <w:t xml:space="preserve"> (</w:t>
      </w:r>
      <w:proofErr w:type="spellStart"/>
      <w:r w:rsidR="0024229E" w:rsidRPr="008E3C19">
        <w:rPr>
          <w:rFonts w:cs="Arial"/>
          <w:b/>
          <w:szCs w:val="22"/>
        </w:rPr>
        <w:t>Lampiran</w:t>
      </w:r>
      <w:proofErr w:type="spellEnd"/>
      <w:r w:rsidR="00150076" w:rsidRPr="008E3C19">
        <w:rPr>
          <w:rFonts w:cs="Arial"/>
          <w:b/>
          <w:szCs w:val="22"/>
        </w:rPr>
        <w:t xml:space="preserve"> 1.</w:t>
      </w:r>
      <w:r w:rsidR="00527ADB">
        <w:rPr>
          <w:rFonts w:cs="Arial"/>
          <w:b/>
          <w:szCs w:val="22"/>
        </w:rPr>
        <w:t>14</w:t>
      </w:r>
      <w:r w:rsidR="0024229E" w:rsidRPr="008E3C19">
        <w:rPr>
          <w:rFonts w:cs="Arial"/>
          <w:szCs w:val="22"/>
        </w:rPr>
        <w:t>).</w:t>
      </w:r>
    </w:p>
    <w:p w:rsidR="00D024FB" w:rsidRPr="008E3C19" w:rsidRDefault="00E4233E" w:rsidP="00D024FB">
      <w:pPr>
        <w:spacing w:line="360" w:lineRule="auto"/>
        <w:ind w:left="851" w:hanging="284"/>
        <w:rPr>
          <w:rFonts w:cs="Arial"/>
          <w:szCs w:val="22"/>
          <w:lang w:val="id-ID"/>
        </w:rPr>
      </w:pPr>
      <w:r w:rsidRPr="008E3C19">
        <w:rPr>
          <w:rFonts w:cs="Arial"/>
          <w:color w:val="000000" w:themeColor="text1"/>
          <w:szCs w:val="22"/>
        </w:rPr>
        <w:t>4</w:t>
      </w:r>
      <w:r w:rsidR="00BB304F" w:rsidRPr="008E3C19">
        <w:rPr>
          <w:rFonts w:cs="Arial"/>
          <w:color w:val="000000" w:themeColor="text1"/>
          <w:szCs w:val="22"/>
          <w:lang w:val="id-ID"/>
        </w:rPr>
        <w:t>.</w:t>
      </w:r>
      <w:r w:rsidR="00BB304F" w:rsidRPr="008E3C19">
        <w:rPr>
          <w:rFonts w:cs="Arial"/>
          <w:szCs w:val="22"/>
          <w:lang w:val="id-ID"/>
        </w:rPr>
        <w:tab/>
      </w:r>
      <w:proofErr w:type="spellStart"/>
      <w:r w:rsidR="002356A3" w:rsidRPr="008E3C19">
        <w:rPr>
          <w:rFonts w:cs="Arial"/>
          <w:szCs w:val="22"/>
        </w:rPr>
        <w:t>Untuk</w:t>
      </w:r>
      <w:proofErr w:type="spellEnd"/>
      <w:r w:rsidR="002356A3" w:rsidRPr="008E3C19">
        <w:rPr>
          <w:rFonts w:cs="Arial"/>
          <w:szCs w:val="22"/>
        </w:rPr>
        <w:t xml:space="preserve"> </w:t>
      </w:r>
      <w:proofErr w:type="spellStart"/>
      <w:r w:rsidR="002356A3" w:rsidRPr="008E3C19">
        <w:rPr>
          <w:rFonts w:cs="Arial"/>
          <w:szCs w:val="22"/>
        </w:rPr>
        <w:t>sosialisasi</w:t>
      </w:r>
      <w:proofErr w:type="spellEnd"/>
      <w:r w:rsidR="002356A3" w:rsidRPr="008E3C19">
        <w:rPr>
          <w:rFonts w:cs="Arial"/>
          <w:szCs w:val="22"/>
        </w:rPr>
        <w:t xml:space="preserve"> </w:t>
      </w:r>
      <w:proofErr w:type="spellStart"/>
      <w:r w:rsidR="002356A3" w:rsidRPr="008E3C19">
        <w:rPr>
          <w:rFonts w:cs="Arial"/>
          <w:szCs w:val="22"/>
        </w:rPr>
        <w:t>dengan</w:t>
      </w:r>
      <w:proofErr w:type="spellEnd"/>
      <w:r w:rsidR="002356A3" w:rsidRPr="008E3C19">
        <w:rPr>
          <w:rFonts w:cs="Arial"/>
          <w:szCs w:val="22"/>
        </w:rPr>
        <w:t xml:space="preserve"> </w:t>
      </w:r>
      <w:proofErr w:type="spellStart"/>
      <w:r w:rsidR="002356A3" w:rsidRPr="008E3C19">
        <w:rPr>
          <w:rFonts w:cs="Arial"/>
          <w:szCs w:val="22"/>
        </w:rPr>
        <w:t>jangkauan</w:t>
      </w:r>
      <w:proofErr w:type="spellEnd"/>
      <w:r w:rsidR="002356A3" w:rsidRPr="008E3C19">
        <w:rPr>
          <w:rFonts w:cs="Arial"/>
          <w:szCs w:val="22"/>
        </w:rPr>
        <w:t xml:space="preserve"> </w:t>
      </w:r>
      <w:proofErr w:type="spellStart"/>
      <w:r w:rsidR="002356A3" w:rsidRPr="008E3C19">
        <w:rPr>
          <w:rFonts w:cs="Arial"/>
          <w:szCs w:val="22"/>
        </w:rPr>
        <w:t>audiens</w:t>
      </w:r>
      <w:proofErr w:type="spellEnd"/>
      <w:r w:rsidR="002356A3" w:rsidRPr="008E3C19">
        <w:rPr>
          <w:rFonts w:cs="Arial"/>
          <w:szCs w:val="22"/>
        </w:rPr>
        <w:t xml:space="preserve"> yang </w:t>
      </w:r>
      <w:proofErr w:type="spellStart"/>
      <w:r w:rsidR="002356A3" w:rsidRPr="008E3C19">
        <w:rPr>
          <w:rFonts w:cs="Arial"/>
          <w:szCs w:val="22"/>
        </w:rPr>
        <w:t>lebih</w:t>
      </w:r>
      <w:proofErr w:type="spellEnd"/>
      <w:r w:rsidR="002356A3" w:rsidRPr="008E3C19">
        <w:rPr>
          <w:rFonts w:cs="Arial"/>
          <w:szCs w:val="22"/>
        </w:rPr>
        <w:t xml:space="preserve"> </w:t>
      </w:r>
      <w:proofErr w:type="spellStart"/>
      <w:r w:rsidR="002356A3" w:rsidRPr="008E3C19">
        <w:rPr>
          <w:rFonts w:cs="Arial"/>
          <w:szCs w:val="22"/>
        </w:rPr>
        <w:t>luas</w:t>
      </w:r>
      <w:proofErr w:type="spellEnd"/>
      <w:r w:rsidR="002524DE">
        <w:rPr>
          <w:rFonts w:cs="Arial"/>
          <w:szCs w:val="22"/>
          <w:lang w:val="id-ID"/>
        </w:rPr>
        <w:t>, PSIAB</w:t>
      </w:r>
      <w:r w:rsidR="002356A3" w:rsidRPr="008E3C19">
        <w:rPr>
          <w:rFonts w:cs="Arial"/>
          <w:szCs w:val="22"/>
        </w:rPr>
        <w:t xml:space="preserve"> </w:t>
      </w:r>
      <w:proofErr w:type="spellStart"/>
      <w:r w:rsidR="002356A3" w:rsidRPr="008E3C19">
        <w:rPr>
          <w:rFonts w:cs="Arial"/>
          <w:szCs w:val="22"/>
        </w:rPr>
        <w:t>menggunakan</w:t>
      </w:r>
      <w:proofErr w:type="spellEnd"/>
      <w:r w:rsidR="002356A3" w:rsidRPr="008E3C19">
        <w:rPr>
          <w:rFonts w:cs="Arial"/>
          <w:szCs w:val="22"/>
        </w:rPr>
        <w:t xml:space="preserve"> media </w:t>
      </w:r>
      <w:r w:rsidR="002356A3" w:rsidRPr="008E3C19">
        <w:rPr>
          <w:rFonts w:cs="Arial"/>
          <w:i/>
          <w:szCs w:val="22"/>
        </w:rPr>
        <w:t>online</w:t>
      </w:r>
      <w:r w:rsidR="002524DE">
        <w:rPr>
          <w:rFonts w:cs="Arial"/>
          <w:szCs w:val="22"/>
          <w:lang w:val="id-ID"/>
        </w:rPr>
        <w:t>,</w:t>
      </w:r>
      <w:r w:rsidR="002524DE" w:rsidRPr="002524DE">
        <w:rPr>
          <w:rFonts w:cs="Arial"/>
          <w:szCs w:val="22"/>
          <w:lang w:val="id-ID"/>
        </w:rPr>
        <w:t>yaitu</w:t>
      </w:r>
      <w:proofErr w:type="spellStart"/>
      <w:r w:rsidR="002356A3" w:rsidRPr="008E3C19">
        <w:rPr>
          <w:rFonts w:cs="Arial"/>
          <w:szCs w:val="22"/>
        </w:rPr>
        <w:t>dicantumkan</w:t>
      </w:r>
      <w:proofErr w:type="spellEnd"/>
      <w:r w:rsidR="002356A3" w:rsidRPr="008E3C19">
        <w:rPr>
          <w:rFonts w:cs="Arial"/>
          <w:szCs w:val="22"/>
        </w:rPr>
        <w:t xml:space="preserve"> </w:t>
      </w:r>
      <w:proofErr w:type="spellStart"/>
      <w:r w:rsidR="002356A3" w:rsidRPr="008E3C19">
        <w:rPr>
          <w:rFonts w:cs="Arial"/>
          <w:szCs w:val="22"/>
        </w:rPr>
        <w:t>pada</w:t>
      </w:r>
      <w:proofErr w:type="spellEnd"/>
      <w:r w:rsidR="002356A3" w:rsidRPr="008E3C19">
        <w:rPr>
          <w:rFonts w:cs="Arial"/>
          <w:szCs w:val="22"/>
        </w:rPr>
        <w:t xml:space="preserve"> </w:t>
      </w:r>
      <w:r w:rsidR="002356A3" w:rsidRPr="008E3C19">
        <w:rPr>
          <w:rFonts w:cs="Arial"/>
          <w:i/>
          <w:szCs w:val="22"/>
        </w:rPr>
        <w:t>official website</w:t>
      </w:r>
      <w:r w:rsidR="000D2B0B">
        <w:rPr>
          <w:rFonts w:cs="Arial"/>
          <w:szCs w:val="22"/>
        </w:rPr>
        <w:t xml:space="preserve"> PS</w:t>
      </w:r>
      <w:r w:rsidR="00150076" w:rsidRPr="008E3C19">
        <w:rPr>
          <w:rFonts w:cs="Arial"/>
          <w:szCs w:val="22"/>
        </w:rPr>
        <w:t xml:space="preserve"> (</w:t>
      </w:r>
      <w:proofErr w:type="spellStart"/>
      <w:r w:rsidR="00150076" w:rsidRPr="008E3C19">
        <w:rPr>
          <w:rFonts w:cs="Arial"/>
          <w:b/>
          <w:szCs w:val="22"/>
        </w:rPr>
        <w:t>Lampiran</w:t>
      </w:r>
      <w:proofErr w:type="spellEnd"/>
      <w:r w:rsidR="00150076" w:rsidRPr="008E3C19">
        <w:rPr>
          <w:rFonts w:cs="Arial"/>
          <w:b/>
          <w:szCs w:val="22"/>
        </w:rPr>
        <w:t xml:space="preserve"> 1.</w:t>
      </w:r>
      <w:r w:rsidR="0031012A" w:rsidRPr="008E3C19">
        <w:rPr>
          <w:rFonts w:cs="Arial"/>
          <w:b/>
          <w:szCs w:val="22"/>
          <w:lang w:val="id-ID"/>
        </w:rPr>
        <w:t>1</w:t>
      </w:r>
      <w:r w:rsidR="00527ADB">
        <w:rPr>
          <w:rFonts w:cs="Arial"/>
          <w:b/>
          <w:szCs w:val="22"/>
        </w:rPr>
        <w:t>2</w:t>
      </w:r>
      <w:r w:rsidR="00155416" w:rsidRPr="008E3C19">
        <w:rPr>
          <w:rFonts w:cs="Arial"/>
          <w:szCs w:val="22"/>
        </w:rPr>
        <w:t>)</w:t>
      </w:r>
      <w:r w:rsidR="002356A3" w:rsidRPr="008E3C19">
        <w:rPr>
          <w:rFonts w:cs="Arial"/>
          <w:szCs w:val="22"/>
        </w:rPr>
        <w:t>.</w:t>
      </w:r>
      <w:r w:rsidR="00BB304F" w:rsidRPr="008E3C19">
        <w:rPr>
          <w:rFonts w:cs="Arial"/>
          <w:szCs w:val="22"/>
          <w:lang w:val="id-ID"/>
        </w:rPr>
        <w:t>D</w:t>
      </w:r>
      <w:proofErr w:type="spellStart"/>
      <w:r w:rsidR="00E86192" w:rsidRPr="008E3C19">
        <w:rPr>
          <w:rFonts w:cs="Arial"/>
          <w:szCs w:val="22"/>
        </w:rPr>
        <w:t>icantumkannya</w:t>
      </w:r>
      <w:r w:rsidR="001A2886">
        <w:rPr>
          <w:rFonts w:cs="Arial"/>
          <w:szCs w:val="22"/>
        </w:rPr>
        <w:t>visi</w:t>
      </w:r>
      <w:proofErr w:type="spellEnd"/>
      <w:r w:rsidR="001A2886">
        <w:rPr>
          <w:rFonts w:cs="Arial"/>
          <w:szCs w:val="22"/>
        </w:rPr>
        <w:t xml:space="preserve"> </w:t>
      </w:r>
      <w:proofErr w:type="spellStart"/>
      <w:r w:rsidR="001A2886">
        <w:rPr>
          <w:rFonts w:cs="Arial"/>
          <w:szCs w:val="22"/>
        </w:rPr>
        <w:t>dan</w:t>
      </w:r>
      <w:proofErr w:type="spellEnd"/>
      <w:r w:rsidR="001A2886">
        <w:rPr>
          <w:rFonts w:cs="Arial"/>
          <w:szCs w:val="22"/>
        </w:rPr>
        <w:t xml:space="preserve"> </w:t>
      </w:r>
      <w:proofErr w:type="spellStart"/>
      <w:r w:rsidR="00BB304F" w:rsidRPr="008E3C19">
        <w:rPr>
          <w:rFonts w:cs="Arial"/>
          <w:szCs w:val="22"/>
        </w:rPr>
        <w:t>misi</w:t>
      </w:r>
      <w:proofErr w:type="spellEnd"/>
      <w:r w:rsidR="00BB304F" w:rsidRPr="008E3C19">
        <w:rPr>
          <w:rFonts w:cs="Arial"/>
          <w:szCs w:val="22"/>
        </w:rPr>
        <w:t xml:space="preserve">, </w:t>
      </w:r>
      <w:r w:rsidR="00BB304F" w:rsidRPr="008E3C19">
        <w:rPr>
          <w:rFonts w:cs="Arial"/>
          <w:szCs w:val="22"/>
          <w:lang w:val="id-ID"/>
        </w:rPr>
        <w:t>PSIAB</w:t>
      </w:r>
      <w:proofErr w:type="spellStart"/>
      <w:r w:rsidR="002356A3" w:rsidRPr="008E3C19">
        <w:rPr>
          <w:rFonts w:cs="Arial"/>
          <w:szCs w:val="22"/>
        </w:rPr>
        <w:t>di</w:t>
      </w:r>
      <w:proofErr w:type="spellEnd"/>
      <w:r w:rsidR="002356A3" w:rsidRPr="008E3C19">
        <w:rPr>
          <w:rFonts w:cs="Arial"/>
          <w:szCs w:val="22"/>
        </w:rPr>
        <w:t xml:space="preserve"> </w:t>
      </w:r>
      <w:r w:rsidR="00230729" w:rsidRPr="008E3C19">
        <w:rPr>
          <w:rFonts w:cs="Arial"/>
          <w:i/>
          <w:szCs w:val="22"/>
        </w:rPr>
        <w:t xml:space="preserve">official </w:t>
      </w:r>
      <w:r w:rsidR="002356A3" w:rsidRPr="008E3C19">
        <w:rPr>
          <w:rFonts w:cs="Arial"/>
          <w:i/>
          <w:szCs w:val="22"/>
        </w:rPr>
        <w:t>website</w:t>
      </w:r>
      <w:r w:rsidR="00E03A25" w:rsidRPr="008E3C19">
        <w:rPr>
          <w:rFonts w:cs="Arial"/>
          <w:szCs w:val="22"/>
          <w:lang w:val="id-ID"/>
        </w:rPr>
        <w:t>tersebut</w:t>
      </w:r>
      <w:r w:rsidR="00BB304F" w:rsidRPr="008E3C19">
        <w:rPr>
          <w:rFonts w:cs="Arial"/>
          <w:szCs w:val="22"/>
          <w:lang w:val="id-ID"/>
        </w:rPr>
        <w:t>,</w:t>
      </w:r>
      <w:r w:rsidR="002356A3" w:rsidRPr="008E3C19">
        <w:rPr>
          <w:rFonts w:cs="Arial"/>
          <w:szCs w:val="22"/>
        </w:rPr>
        <w:t xml:space="preserve"> </w:t>
      </w:r>
      <w:proofErr w:type="spellStart"/>
      <w:r w:rsidR="002356A3" w:rsidRPr="008E3C19">
        <w:rPr>
          <w:rFonts w:cs="Arial"/>
          <w:szCs w:val="22"/>
        </w:rPr>
        <w:t>maka</w:t>
      </w:r>
      <w:proofErr w:type="spellEnd"/>
      <w:r w:rsidR="002356A3" w:rsidRPr="008E3C19">
        <w:rPr>
          <w:rFonts w:cs="Arial"/>
          <w:szCs w:val="22"/>
        </w:rPr>
        <w:t xml:space="preserve"> alumni, </w:t>
      </w:r>
      <w:proofErr w:type="spellStart"/>
      <w:r w:rsidR="002356A3" w:rsidRPr="008E3C19">
        <w:rPr>
          <w:rFonts w:cs="Arial"/>
          <w:szCs w:val="22"/>
        </w:rPr>
        <w:t>orang</w:t>
      </w:r>
      <w:proofErr w:type="spellEnd"/>
      <w:r w:rsidR="002356A3" w:rsidRPr="008E3C19">
        <w:rPr>
          <w:rFonts w:cs="Arial"/>
          <w:szCs w:val="22"/>
        </w:rPr>
        <w:t xml:space="preserve"> </w:t>
      </w:r>
      <w:proofErr w:type="spellStart"/>
      <w:r w:rsidR="002356A3" w:rsidRPr="008E3C19">
        <w:rPr>
          <w:rFonts w:cs="Arial"/>
          <w:szCs w:val="22"/>
        </w:rPr>
        <w:t>tua</w:t>
      </w:r>
      <w:proofErr w:type="spellEnd"/>
      <w:r w:rsidR="002356A3" w:rsidRPr="008E3C19">
        <w:rPr>
          <w:rFonts w:cs="Arial"/>
          <w:szCs w:val="22"/>
        </w:rPr>
        <w:t xml:space="preserve"> </w:t>
      </w:r>
      <w:proofErr w:type="spellStart"/>
      <w:r w:rsidR="002356A3" w:rsidRPr="008E3C19">
        <w:rPr>
          <w:rFonts w:cs="Arial"/>
          <w:szCs w:val="22"/>
        </w:rPr>
        <w:t>mahasiswa</w:t>
      </w:r>
      <w:proofErr w:type="spellEnd"/>
      <w:r w:rsidR="002356A3" w:rsidRPr="008E3C19">
        <w:rPr>
          <w:rFonts w:cs="Arial"/>
          <w:szCs w:val="22"/>
        </w:rPr>
        <w:t xml:space="preserve"> </w:t>
      </w:r>
      <w:proofErr w:type="spellStart"/>
      <w:r w:rsidR="002356A3" w:rsidRPr="008E3C19">
        <w:rPr>
          <w:rFonts w:cs="Arial"/>
          <w:szCs w:val="22"/>
        </w:rPr>
        <w:t>atau</w:t>
      </w:r>
      <w:proofErr w:type="spellEnd"/>
      <w:r w:rsidR="002356A3" w:rsidRPr="008E3C19">
        <w:rPr>
          <w:rFonts w:cs="Arial"/>
          <w:szCs w:val="22"/>
        </w:rPr>
        <w:t xml:space="preserve"> </w:t>
      </w:r>
      <w:r w:rsidR="002356A3" w:rsidRPr="008E3C19">
        <w:rPr>
          <w:rFonts w:cs="Arial"/>
          <w:i/>
          <w:szCs w:val="22"/>
        </w:rPr>
        <w:t>stakeholder</w:t>
      </w:r>
      <w:r w:rsidR="002356A3" w:rsidRPr="008E3C19">
        <w:rPr>
          <w:rFonts w:cs="Arial"/>
          <w:szCs w:val="22"/>
        </w:rPr>
        <w:t xml:space="preserve"> </w:t>
      </w:r>
      <w:proofErr w:type="spellStart"/>
      <w:r w:rsidR="002356A3" w:rsidRPr="008E3C19">
        <w:rPr>
          <w:rFonts w:cs="Arial"/>
          <w:szCs w:val="22"/>
        </w:rPr>
        <w:t>lainnya</w:t>
      </w:r>
      <w:proofErr w:type="spellEnd"/>
      <w:r w:rsidR="002356A3" w:rsidRPr="008E3C19">
        <w:rPr>
          <w:rFonts w:cs="Arial"/>
          <w:szCs w:val="22"/>
        </w:rPr>
        <w:t xml:space="preserve"> </w:t>
      </w:r>
      <w:proofErr w:type="spellStart"/>
      <w:r w:rsidR="002356A3" w:rsidRPr="008E3C19">
        <w:rPr>
          <w:rFonts w:cs="Arial"/>
          <w:szCs w:val="22"/>
        </w:rPr>
        <w:t>bisa</w:t>
      </w:r>
      <w:proofErr w:type="spellEnd"/>
      <w:r w:rsidR="002356A3" w:rsidRPr="008E3C19">
        <w:rPr>
          <w:rFonts w:cs="Arial"/>
          <w:szCs w:val="22"/>
        </w:rPr>
        <w:t xml:space="preserve"> </w:t>
      </w:r>
      <w:proofErr w:type="spellStart"/>
      <w:r w:rsidR="002356A3" w:rsidRPr="008E3C19">
        <w:rPr>
          <w:rFonts w:cs="Arial"/>
          <w:szCs w:val="22"/>
        </w:rPr>
        <w:t>membaca</w:t>
      </w:r>
      <w:proofErr w:type="spellEnd"/>
      <w:r w:rsidR="002356A3" w:rsidRPr="008E3C19">
        <w:rPr>
          <w:rFonts w:cs="Arial"/>
          <w:szCs w:val="22"/>
        </w:rPr>
        <w:t xml:space="preserve"> </w:t>
      </w:r>
      <w:proofErr w:type="spellStart"/>
      <w:r w:rsidR="002356A3" w:rsidRPr="008E3C19">
        <w:rPr>
          <w:rFonts w:cs="Arial"/>
          <w:szCs w:val="22"/>
        </w:rPr>
        <w:t>dan</w:t>
      </w:r>
      <w:proofErr w:type="spellEnd"/>
      <w:r w:rsidR="002356A3" w:rsidRPr="008E3C19">
        <w:rPr>
          <w:rFonts w:cs="Arial"/>
          <w:szCs w:val="22"/>
        </w:rPr>
        <w:t xml:space="preserve"> </w:t>
      </w:r>
      <w:proofErr w:type="spellStart"/>
      <w:r w:rsidR="002356A3" w:rsidRPr="008E3C19">
        <w:rPr>
          <w:rFonts w:cs="Arial"/>
          <w:szCs w:val="22"/>
        </w:rPr>
        <w:t>mengingat</w:t>
      </w:r>
      <w:proofErr w:type="spellEnd"/>
      <w:r w:rsidR="002356A3" w:rsidRPr="008E3C19">
        <w:rPr>
          <w:rFonts w:cs="Arial"/>
          <w:szCs w:val="22"/>
        </w:rPr>
        <w:t xml:space="preserve"> </w:t>
      </w:r>
      <w:proofErr w:type="spellStart"/>
      <w:r w:rsidR="00BB304F" w:rsidRPr="008E3C19">
        <w:rPr>
          <w:rFonts w:cs="Arial"/>
          <w:szCs w:val="22"/>
        </w:rPr>
        <w:t>visi</w:t>
      </w:r>
      <w:proofErr w:type="spellEnd"/>
      <w:r w:rsidR="00BB304F" w:rsidRPr="008E3C19">
        <w:rPr>
          <w:rFonts w:cs="Arial"/>
          <w:szCs w:val="22"/>
        </w:rPr>
        <w:t xml:space="preserve">, </w:t>
      </w:r>
      <w:proofErr w:type="spellStart"/>
      <w:r w:rsidR="00BB304F" w:rsidRPr="008E3C19">
        <w:rPr>
          <w:rFonts w:cs="Arial"/>
          <w:szCs w:val="22"/>
        </w:rPr>
        <w:t>misi</w:t>
      </w:r>
      <w:proofErr w:type="spellEnd"/>
      <w:r w:rsidR="00BB304F" w:rsidRPr="008E3C19">
        <w:rPr>
          <w:rFonts w:cs="Arial"/>
          <w:szCs w:val="22"/>
        </w:rPr>
        <w:t xml:space="preserve">, </w:t>
      </w:r>
      <w:proofErr w:type="spellStart"/>
      <w:r w:rsidR="00BB304F" w:rsidRPr="008E3C19">
        <w:rPr>
          <w:rFonts w:cs="Arial"/>
          <w:szCs w:val="22"/>
        </w:rPr>
        <w:t>tujuan</w:t>
      </w:r>
      <w:proofErr w:type="spellEnd"/>
      <w:r w:rsidR="00BB304F" w:rsidRPr="008E3C19">
        <w:rPr>
          <w:rFonts w:cs="Arial"/>
          <w:szCs w:val="22"/>
        </w:rPr>
        <w:t xml:space="preserve"> </w:t>
      </w:r>
      <w:proofErr w:type="spellStart"/>
      <w:r w:rsidR="00BB304F" w:rsidRPr="008E3C19">
        <w:rPr>
          <w:rFonts w:cs="Arial"/>
          <w:szCs w:val="22"/>
        </w:rPr>
        <w:t>dan</w:t>
      </w:r>
      <w:proofErr w:type="spellEnd"/>
      <w:r w:rsidR="00BB304F" w:rsidRPr="008E3C19">
        <w:rPr>
          <w:rFonts w:cs="Arial"/>
          <w:szCs w:val="22"/>
        </w:rPr>
        <w:t xml:space="preserve"> </w:t>
      </w:r>
      <w:proofErr w:type="spellStart"/>
      <w:r w:rsidR="00BB304F" w:rsidRPr="008E3C19">
        <w:rPr>
          <w:rFonts w:cs="Arial"/>
          <w:szCs w:val="22"/>
        </w:rPr>
        <w:t>sasaran</w:t>
      </w:r>
      <w:proofErr w:type="spellEnd"/>
      <w:r w:rsidR="00BB304F" w:rsidRPr="008E3C19">
        <w:rPr>
          <w:rFonts w:cs="Arial"/>
          <w:szCs w:val="22"/>
          <w:lang w:val="id-ID"/>
        </w:rPr>
        <w:t xml:space="preserve"> dari PSIAB</w:t>
      </w:r>
      <w:r w:rsidR="002356A3" w:rsidRPr="008E3C19">
        <w:rPr>
          <w:rFonts w:cs="Arial"/>
          <w:szCs w:val="22"/>
        </w:rPr>
        <w:t>.</w:t>
      </w:r>
    </w:p>
    <w:p w:rsidR="001A2886" w:rsidRDefault="001A2886" w:rsidP="001A2886">
      <w:pPr>
        <w:spacing w:line="360" w:lineRule="auto"/>
        <w:ind w:left="851"/>
        <w:rPr>
          <w:rFonts w:cs="Arial"/>
          <w:color w:val="000000" w:themeColor="text1"/>
          <w:szCs w:val="22"/>
        </w:rPr>
      </w:pPr>
    </w:p>
    <w:p w:rsidR="002356A3" w:rsidRPr="00F004CA" w:rsidRDefault="00F004CA" w:rsidP="00AA6BAB">
      <w:pPr>
        <w:spacing w:line="360" w:lineRule="auto"/>
        <w:ind w:left="567"/>
        <w:rPr>
          <w:rFonts w:cs="Arial"/>
          <w:szCs w:val="22"/>
        </w:rPr>
      </w:pPr>
      <w:proofErr w:type="spellStart"/>
      <w:proofErr w:type="gramStart"/>
      <w:r>
        <w:rPr>
          <w:rFonts w:cs="Arial"/>
          <w:szCs w:val="22"/>
        </w:rPr>
        <w:t>Untuk</w:t>
      </w:r>
      <w:proofErr w:type="spellEnd"/>
      <w:r>
        <w:rPr>
          <w:rFonts w:cs="Arial"/>
          <w:szCs w:val="22"/>
        </w:rPr>
        <w:t xml:space="preserve"> </w:t>
      </w:r>
      <w:proofErr w:type="spellStart"/>
      <w:r>
        <w:rPr>
          <w:rFonts w:cs="Arial"/>
          <w:szCs w:val="22"/>
        </w:rPr>
        <w:t>melihat</w:t>
      </w:r>
      <w:proofErr w:type="spellEnd"/>
      <w:r>
        <w:rPr>
          <w:rFonts w:cs="Arial"/>
          <w:szCs w:val="22"/>
        </w:rPr>
        <w:t xml:space="preserve"> </w:t>
      </w:r>
      <w:proofErr w:type="spellStart"/>
      <w:r>
        <w:rPr>
          <w:rFonts w:cs="Arial"/>
          <w:szCs w:val="22"/>
        </w:rPr>
        <w:t>efektivitas</w:t>
      </w:r>
      <w:proofErr w:type="spellEnd"/>
      <w:r>
        <w:rPr>
          <w:rFonts w:cs="Arial"/>
          <w:szCs w:val="22"/>
        </w:rPr>
        <w:t xml:space="preserve"> </w:t>
      </w:r>
      <w:proofErr w:type="spellStart"/>
      <w:r>
        <w:rPr>
          <w:rFonts w:cs="Arial"/>
          <w:szCs w:val="22"/>
        </w:rPr>
        <w:t>dari</w:t>
      </w:r>
      <w:proofErr w:type="spellEnd"/>
      <w:r>
        <w:rPr>
          <w:rFonts w:cs="Arial"/>
          <w:szCs w:val="22"/>
        </w:rPr>
        <w:t xml:space="preserve"> </w:t>
      </w:r>
      <w:proofErr w:type="spellStart"/>
      <w:r>
        <w:rPr>
          <w:rFonts w:cs="Arial"/>
          <w:szCs w:val="22"/>
        </w:rPr>
        <w:t>kegiatan</w:t>
      </w:r>
      <w:proofErr w:type="spellEnd"/>
      <w:r>
        <w:rPr>
          <w:rFonts w:cs="Arial"/>
          <w:szCs w:val="22"/>
        </w:rPr>
        <w:t xml:space="preserve"> </w:t>
      </w:r>
      <w:proofErr w:type="spellStart"/>
      <w:r>
        <w:rPr>
          <w:rFonts w:cs="Arial"/>
          <w:szCs w:val="22"/>
        </w:rPr>
        <w:t>sosialisasi</w:t>
      </w:r>
      <w:proofErr w:type="spellEnd"/>
      <w:r>
        <w:rPr>
          <w:rFonts w:cs="Arial"/>
          <w:szCs w:val="22"/>
        </w:rPr>
        <w:t xml:space="preserve"> </w:t>
      </w:r>
      <w:proofErr w:type="spellStart"/>
      <w:r>
        <w:rPr>
          <w:rFonts w:cs="Arial"/>
          <w:szCs w:val="22"/>
        </w:rPr>
        <w:t>visi</w:t>
      </w:r>
      <w:proofErr w:type="spellEnd"/>
      <w:r>
        <w:rPr>
          <w:rFonts w:cs="Arial"/>
          <w:szCs w:val="22"/>
        </w:rPr>
        <w:t xml:space="preserve"> </w:t>
      </w:r>
      <w:proofErr w:type="spellStart"/>
      <w:r>
        <w:rPr>
          <w:rFonts w:cs="Arial"/>
          <w:szCs w:val="22"/>
        </w:rPr>
        <w:t>dan</w:t>
      </w:r>
      <w:proofErr w:type="spellEnd"/>
      <w:r>
        <w:rPr>
          <w:rFonts w:cs="Arial"/>
          <w:szCs w:val="22"/>
        </w:rPr>
        <w:t xml:space="preserve"> </w:t>
      </w:r>
      <w:proofErr w:type="spellStart"/>
      <w:r>
        <w:rPr>
          <w:rFonts w:cs="Arial"/>
          <w:szCs w:val="22"/>
        </w:rPr>
        <w:t>misi</w:t>
      </w:r>
      <w:proofErr w:type="spellEnd"/>
      <w:r>
        <w:rPr>
          <w:rFonts w:cs="Arial"/>
          <w:szCs w:val="22"/>
        </w:rPr>
        <w:t xml:space="preserve">, PSIAB </w:t>
      </w:r>
      <w:proofErr w:type="spellStart"/>
      <w:r>
        <w:rPr>
          <w:rFonts w:cs="Arial"/>
          <w:szCs w:val="22"/>
        </w:rPr>
        <w:t>melakukan</w:t>
      </w:r>
      <w:proofErr w:type="spellEnd"/>
      <w:r>
        <w:rPr>
          <w:rFonts w:cs="Arial"/>
          <w:szCs w:val="22"/>
        </w:rPr>
        <w:t xml:space="preserve"> survey.</w:t>
      </w:r>
      <w:proofErr w:type="gramEnd"/>
      <w:r>
        <w:rPr>
          <w:rFonts w:cs="Arial"/>
          <w:szCs w:val="22"/>
        </w:rPr>
        <w:t xml:space="preserve"> </w:t>
      </w:r>
      <w:proofErr w:type="spellStart"/>
      <w:r w:rsidR="002356A3" w:rsidRPr="008E3C19">
        <w:rPr>
          <w:rFonts w:cs="Arial"/>
          <w:szCs w:val="22"/>
        </w:rPr>
        <w:t>Hasil</w:t>
      </w:r>
      <w:proofErr w:type="spellEnd"/>
      <w:r w:rsidR="002356A3" w:rsidRPr="008E3C19">
        <w:rPr>
          <w:rFonts w:cs="Arial"/>
          <w:szCs w:val="22"/>
        </w:rPr>
        <w:t xml:space="preserve"> </w:t>
      </w:r>
      <w:proofErr w:type="spellStart"/>
      <w:r w:rsidR="002356A3" w:rsidRPr="008E3C19">
        <w:rPr>
          <w:rFonts w:cs="Arial"/>
          <w:szCs w:val="22"/>
        </w:rPr>
        <w:t>survei</w:t>
      </w:r>
      <w:proofErr w:type="spellEnd"/>
      <w:r w:rsidR="002356A3" w:rsidRPr="008E3C19">
        <w:rPr>
          <w:rFonts w:cs="Arial"/>
          <w:szCs w:val="22"/>
        </w:rPr>
        <w:t xml:space="preserve"> </w:t>
      </w:r>
      <w:proofErr w:type="spellStart"/>
      <w:r w:rsidR="000D2B0B">
        <w:rPr>
          <w:rFonts w:cs="Arial"/>
          <w:szCs w:val="22"/>
        </w:rPr>
        <w:t>sebagai</w:t>
      </w:r>
      <w:proofErr w:type="spellEnd"/>
      <w:r w:rsidR="000D2B0B">
        <w:rPr>
          <w:rFonts w:cs="Arial"/>
          <w:szCs w:val="22"/>
        </w:rPr>
        <w:t xml:space="preserve"> </w:t>
      </w:r>
      <w:proofErr w:type="spellStart"/>
      <w:r w:rsidR="000D2B0B">
        <w:rPr>
          <w:rFonts w:cs="Arial"/>
          <w:szCs w:val="22"/>
        </w:rPr>
        <w:t>tindak</w:t>
      </w:r>
      <w:proofErr w:type="spellEnd"/>
      <w:r w:rsidR="000D2B0B">
        <w:rPr>
          <w:rFonts w:cs="Arial"/>
          <w:szCs w:val="22"/>
        </w:rPr>
        <w:t xml:space="preserve"> </w:t>
      </w:r>
      <w:proofErr w:type="spellStart"/>
      <w:r w:rsidR="000D2B0B">
        <w:rPr>
          <w:rFonts w:cs="Arial"/>
          <w:szCs w:val="22"/>
        </w:rPr>
        <w:t>lanjut</w:t>
      </w:r>
      <w:proofErr w:type="spellEnd"/>
      <w:r w:rsidR="000D2B0B">
        <w:rPr>
          <w:rFonts w:cs="Arial"/>
          <w:szCs w:val="22"/>
        </w:rPr>
        <w:t xml:space="preserve"> </w:t>
      </w:r>
      <w:proofErr w:type="spellStart"/>
      <w:r w:rsidR="000D2B0B">
        <w:rPr>
          <w:rFonts w:cs="Arial"/>
          <w:szCs w:val="22"/>
        </w:rPr>
        <w:t>atas</w:t>
      </w:r>
      <w:proofErr w:type="spellEnd"/>
      <w:r w:rsidR="000D2B0B">
        <w:rPr>
          <w:rFonts w:cs="Arial"/>
          <w:szCs w:val="22"/>
        </w:rPr>
        <w:t xml:space="preserve"> </w:t>
      </w:r>
      <w:proofErr w:type="spellStart"/>
      <w:r w:rsidR="000D2B0B">
        <w:rPr>
          <w:rFonts w:cs="Arial"/>
          <w:szCs w:val="22"/>
        </w:rPr>
        <w:t>kegiatan</w:t>
      </w:r>
      <w:proofErr w:type="spellEnd"/>
      <w:r w:rsidR="000D2B0B">
        <w:rPr>
          <w:rFonts w:cs="Arial"/>
          <w:szCs w:val="22"/>
        </w:rPr>
        <w:t xml:space="preserve"> </w:t>
      </w:r>
      <w:proofErr w:type="spellStart"/>
      <w:r w:rsidR="000D2B0B">
        <w:rPr>
          <w:rFonts w:cs="Arial"/>
          <w:szCs w:val="22"/>
        </w:rPr>
        <w:t>sosialisasi</w:t>
      </w:r>
      <w:proofErr w:type="spellEnd"/>
      <w:r w:rsidR="000D2B0B">
        <w:rPr>
          <w:rFonts w:cs="Arial"/>
          <w:szCs w:val="22"/>
        </w:rPr>
        <w:t xml:space="preserve"> </w:t>
      </w:r>
      <w:proofErr w:type="spellStart"/>
      <w:r w:rsidR="002356A3" w:rsidRPr="008E3C19">
        <w:rPr>
          <w:rFonts w:cs="Arial"/>
          <w:szCs w:val="22"/>
        </w:rPr>
        <w:t>menunjukkan</w:t>
      </w:r>
      <w:proofErr w:type="spellEnd"/>
      <w:r w:rsidR="002356A3" w:rsidRPr="008E3C19">
        <w:rPr>
          <w:rFonts w:cs="Arial"/>
          <w:szCs w:val="22"/>
        </w:rPr>
        <w:t xml:space="preserve"> </w:t>
      </w:r>
      <w:proofErr w:type="spellStart"/>
      <w:r w:rsidR="002356A3" w:rsidRPr="008E3C19">
        <w:rPr>
          <w:rFonts w:cs="Arial"/>
          <w:szCs w:val="22"/>
        </w:rPr>
        <w:t>sebagian</w:t>
      </w:r>
      <w:proofErr w:type="spellEnd"/>
      <w:r w:rsidR="002356A3" w:rsidRPr="008E3C19">
        <w:rPr>
          <w:rFonts w:cs="Arial"/>
          <w:szCs w:val="22"/>
        </w:rPr>
        <w:t xml:space="preserve"> </w:t>
      </w:r>
      <w:proofErr w:type="spellStart"/>
      <w:r w:rsidR="002356A3" w:rsidRPr="008E3C19">
        <w:rPr>
          <w:rFonts w:cs="Arial"/>
          <w:szCs w:val="22"/>
        </w:rPr>
        <w:t>besar</w:t>
      </w:r>
      <w:proofErr w:type="spellEnd"/>
      <w:r w:rsidR="002356A3" w:rsidRPr="008E3C19">
        <w:rPr>
          <w:rFonts w:cs="Arial"/>
          <w:szCs w:val="22"/>
        </w:rPr>
        <w:t xml:space="preserve"> </w:t>
      </w:r>
      <w:proofErr w:type="spellStart"/>
      <w:r w:rsidR="000D2B0B">
        <w:rPr>
          <w:rFonts w:cs="Arial"/>
          <w:szCs w:val="22"/>
        </w:rPr>
        <w:t>pemangku</w:t>
      </w:r>
      <w:proofErr w:type="spellEnd"/>
      <w:r w:rsidR="000D2B0B">
        <w:rPr>
          <w:rFonts w:cs="Arial"/>
          <w:szCs w:val="22"/>
        </w:rPr>
        <w:t xml:space="preserve"> </w:t>
      </w:r>
      <w:proofErr w:type="spellStart"/>
      <w:r w:rsidR="000D2B0B">
        <w:rPr>
          <w:rFonts w:cs="Arial"/>
          <w:szCs w:val="22"/>
        </w:rPr>
        <w:t>kepentingan</w:t>
      </w:r>
      <w:proofErr w:type="spellEnd"/>
      <w:r w:rsidR="000D2B0B">
        <w:rPr>
          <w:rFonts w:cs="Arial"/>
          <w:szCs w:val="22"/>
        </w:rPr>
        <w:t xml:space="preserve"> </w:t>
      </w:r>
      <w:proofErr w:type="spellStart"/>
      <w:r w:rsidR="000D2B0B">
        <w:rPr>
          <w:rFonts w:cs="Arial"/>
          <w:szCs w:val="22"/>
        </w:rPr>
        <w:t>baik</w:t>
      </w:r>
      <w:proofErr w:type="spellEnd"/>
      <w:r w:rsidR="000D2B0B">
        <w:rPr>
          <w:rFonts w:cs="Arial"/>
          <w:szCs w:val="22"/>
        </w:rPr>
        <w:t xml:space="preserve"> internal </w:t>
      </w:r>
      <w:proofErr w:type="spellStart"/>
      <w:r w:rsidR="002356A3" w:rsidRPr="008E3C19">
        <w:rPr>
          <w:rFonts w:cs="Arial"/>
          <w:szCs w:val="22"/>
        </w:rPr>
        <w:t>memiliki</w:t>
      </w:r>
      <w:proofErr w:type="spellEnd"/>
      <w:r w:rsidR="002356A3" w:rsidRPr="008E3C19">
        <w:rPr>
          <w:rFonts w:cs="Arial"/>
          <w:szCs w:val="22"/>
        </w:rPr>
        <w:t xml:space="preserve"> </w:t>
      </w:r>
      <w:proofErr w:type="spellStart"/>
      <w:r w:rsidR="002356A3" w:rsidRPr="008E3C19">
        <w:rPr>
          <w:rFonts w:cs="Arial"/>
          <w:szCs w:val="22"/>
        </w:rPr>
        <w:t>pemahaman</w:t>
      </w:r>
      <w:proofErr w:type="spellEnd"/>
      <w:r w:rsidR="002356A3" w:rsidRPr="008E3C19">
        <w:rPr>
          <w:rFonts w:cs="Arial"/>
          <w:szCs w:val="22"/>
        </w:rPr>
        <w:t xml:space="preserve"> yang </w:t>
      </w:r>
      <w:proofErr w:type="spellStart"/>
      <w:r w:rsidR="002356A3" w:rsidRPr="008E3C19">
        <w:rPr>
          <w:rFonts w:cs="Arial"/>
          <w:szCs w:val="22"/>
        </w:rPr>
        <w:t>bagus</w:t>
      </w:r>
      <w:proofErr w:type="spellEnd"/>
      <w:r w:rsidR="002356A3" w:rsidRPr="008E3C19">
        <w:rPr>
          <w:rFonts w:cs="Arial"/>
          <w:szCs w:val="22"/>
        </w:rPr>
        <w:t xml:space="preserve"> </w:t>
      </w:r>
      <w:proofErr w:type="spellStart"/>
      <w:r w:rsidR="00230729" w:rsidRPr="008E3C19">
        <w:rPr>
          <w:rFonts w:cs="Arial"/>
          <w:szCs w:val="22"/>
        </w:rPr>
        <w:t>terhadap</w:t>
      </w:r>
      <w:proofErr w:type="spellEnd"/>
      <w:r w:rsidR="00230729" w:rsidRPr="008E3C19">
        <w:rPr>
          <w:rFonts w:cs="Arial"/>
          <w:szCs w:val="22"/>
        </w:rPr>
        <w:t xml:space="preserve"> </w:t>
      </w:r>
      <w:proofErr w:type="spellStart"/>
      <w:r w:rsidR="00D024FB" w:rsidRPr="008E3C19">
        <w:rPr>
          <w:rFonts w:cs="Arial"/>
          <w:szCs w:val="22"/>
        </w:rPr>
        <w:t>visi</w:t>
      </w:r>
      <w:proofErr w:type="spellEnd"/>
      <w:r w:rsidR="00D024FB" w:rsidRPr="008E3C19">
        <w:rPr>
          <w:rFonts w:cs="Arial"/>
          <w:szCs w:val="22"/>
        </w:rPr>
        <w:t xml:space="preserve">, </w:t>
      </w:r>
      <w:proofErr w:type="spellStart"/>
      <w:r w:rsidR="00D024FB" w:rsidRPr="008E3C19">
        <w:rPr>
          <w:rFonts w:cs="Arial"/>
          <w:szCs w:val="22"/>
        </w:rPr>
        <w:t>misi</w:t>
      </w:r>
      <w:proofErr w:type="spellEnd"/>
      <w:r w:rsidR="00D024FB" w:rsidRPr="008E3C19">
        <w:rPr>
          <w:rFonts w:cs="Arial"/>
          <w:szCs w:val="22"/>
        </w:rPr>
        <w:t xml:space="preserve">, </w:t>
      </w:r>
      <w:proofErr w:type="spellStart"/>
      <w:r w:rsidR="00D024FB" w:rsidRPr="008E3C19">
        <w:rPr>
          <w:rFonts w:cs="Arial"/>
          <w:szCs w:val="22"/>
        </w:rPr>
        <w:t>tujuan</w:t>
      </w:r>
      <w:proofErr w:type="spellEnd"/>
      <w:r w:rsidR="00D024FB" w:rsidRPr="008E3C19">
        <w:rPr>
          <w:rFonts w:cs="Arial"/>
          <w:szCs w:val="22"/>
        </w:rPr>
        <w:t xml:space="preserve"> </w:t>
      </w:r>
      <w:proofErr w:type="spellStart"/>
      <w:r w:rsidR="00D024FB" w:rsidRPr="008E3C19">
        <w:rPr>
          <w:rFonts w:cs="Arial"/>
          <w:szCs w:val="22"/>
        </w:rPr>
        <w:t>dan</w:t>
      </w:r>
      <w:proofErr w:type="spellEnd"/>
      <w:r w:rsidR="00D024FB" w:rsidRPr="008E3C19">
        <w:rPr>
          <w:rFonts w:cs="Arial"/>
          <w:szCs w:val="22"/>
        </w:rPr>
        <w:t xml:space="preserve"> </w:t>
      </w:r>
      <w:proofErr w:type="spellStart"/>
      <w:r w:rsidR="00D024FB" w:rsidRPr="008E3C19">
        <w:rPr>
          <w:rFonts w:cs="Arial"/>
          <w:szCs w:val="22"/>
        </w:rPr>
        <w:t>sasaran</w:t>
      </w:r>
      <w:proofErr w:type="spellEnd"/>
      <w:r w:rsidR="00D024FB" w:rsidRPr="008E3C19">
        <w:rPr>
          <w:rFonts w:cs="Arial"/>
          <w:szCs w:val="22"/>
        </w:rPr>
        <w:t xml:space="preserve"> </w:t>
      </w:r>
      <w:r w:rsidR="00D024FB" w:rsidRPr="008E3C19">
        <w:rPr>
          <w:rFonts w:cs="Arial"/>
          <w:szCs w:val="22"/>
          <w:lang w:val="id-ID"/>
        </w:rPr>
        <w:t>PSIAB</w:t>
      </w:r>
      <w:r w:rsidR="00993539" w:rsidRPr="008E3C19">
        <w:rPr>
          <w:rFonts w:cs="Arial"/>
          <w:szCs w:val="22"/>
        </w:rPr>
        <w:t>(</w:t>
      </w:r>
      <w:proofErr w:type="spellStart"/>
      <w:r w:rsidR="00993539" w:rsidRPr="008E3C19">
        <w:rPr>
          <w:rFonts w:cs="Arial"/>
          <w:b/>
          <w:szCs w:val="22"/>
        </w:rPr>
        <w:t>Lampiran</w:t>
      </w:r>
      <w:proofErr w:type="spellEnd"/>
      <w:r w:rsidR="00993539" w:rsidRPr="008E3C19">
        <w:rPr>
          <w:rFonts w:cs="Arial"/>
          <w:b/>
          <w:szCs w:val="22"/>
        </w:rPr>
        <w:t xml:space="preserve"> 1.</w:t>
      </w:r>
      <w:r w:rsidR="00993539">
        <w:rPr>
          <w:rFonts w:cs="Arial"/>
          <w:b/>
          <w:szCs w:val="22"/>
        </w:rPr>
        <w:t>15</w:t>
      </w:r>
      <w:r w:rsidR="00993539" w:rsidRPr="008E3C19">
        <w:rPr>
          <w:rFonts w:cs="Arial"/>
          <w:szCs w:val="22"/>
        </w:rPr>
        <w:t>)</w:t>
      </w:r>
      <w:r w:rsidR="002356A3" w:rsidRPr="008E3C19">
        <w:rPr>
          <w:rFonts w:cs="Arial"/>
          <w:szCs w:val="22"/>
        </w:rPr>
        <w:t xml:space="preserve">.Hal </w:t>
      </w:r>
      <w:proofErr w:type="spellStart"/>
      <w:r w:rsidR="002356A3" w:rsidRPr="008E3C19">
        <w:rPr>
          <w:rFonts w:cs="Arial"/>
          <w:szCs w:val="22"/>
        </w:rPr>
        <w:t>ini</w:t>
      </w:r>
      <w:proofErr w:type="spellEnd"/>
      <w:r w:rsidR="002356A3" w:rsidRPr="008E3C19">
        <w:rPr>
          <w:rFonts w:cs="Arial"/>
          <w:szCs w:val="22"/>
        </w:rPr>
        <w:t xml:space="preserve"> </w:t>
      </w:r>
      <w:proofErr w:type="spellStart"/>
      <w:r w:rsidR="002356A3" w:rsidRPr="008E3C19">
        <w:rPr>
          <w:rFonts w:cs="Arial"/>
          <w:szCs w:val="22"/>
        </w:rPr>
        <w:t>menunjukka</w:t>
      </w:r>
      <w:r w:rsidR="00194533" w:rsidRPr="008E3C19">
        <w:rPr>
          <w:rFonts w:cs="Arial"/>
          <w:szCs w:val="22"/>
        </w:rPr>
        <w:t>n</w:t>
      </w:r>
      <w:proofErr w:type="spellEnd"/>
      <w:r w:rsidR="00194533" w:rsidRPr="008E3C19">
        <w:rPr>
          <w:rFonts w:cs="Arial"/>
          <w:szCs w:val="22"/>
        </w:rPr>
        <w:t xml:space="preserve"> </w:t>
      </w:r>
      <w:proofErr w:type="spellStart"/>
      <w:r w:rsidR="00194533" w:rsidRPr="008E3C19">
        <w:rPr>
          <w:rFonts w:cs="Arial"/>
          <w:szCs w:val="22"/>
        </w:rPr>
        <w:t>bahwa</w:t>
      </w:r>
      <w:proofErr w:type="spellEnd"/>
      <w:r w:rsidR="00194533" w:rsidRPr="008E3C19">
        <w:rPr>
          <w:rFonts w:cs="Arial"/>
          <w:szCs w:val="22"/>
        </w:rPr>
        <w:t xml:space="preserve"> </w:t>
      </w:r>
      <w:proofErr w:type="spellStart"/>
      <w:r w:rsidR="00D024FB" w:rsidRPr="008E3C19">
        <w:rPr>
          <w:rFonts w:cs="Arial"/>
          <w:szCs w:val="22"/>
        </w:rPr>
        <w:t>visi</w:t>
      </w:r>
      <w:proofErr w:type="spellEnd"/>
      <w:r w:rsidR="00D024FB" w:rsidRPr="008E3C19">
        <w:rPr>
          <w:rFonts w:cs="Arial"/>
          <w:szCs w:val="22"/>
        </w:rPr>
        <w:t xml:space="preserve">, </w:t>
      </w:r>
      <w:proofErr w:type="spellStart"/>
      <w:r w:rsidR="00D024FB" w:rsidRPr="008E3C19">
        <w:rPr>
          <w:rFonts w:cs="Arial"/>
          <w:szCs w:val="22"/>
        </w:rPr>
        <w:t>misi</w:t>
      </w:r>
      <w:proofErr w:type="spellEnd"/>
      <w:r w:rsidR="00D024FB" w:rsidRPr="008E3C19">
        <w:rPr>
          <w:rFonts w:cs="Arial"/>
          <w:szCs w:val="22"/>
        </w:rPr>
        <w:t xml:space="preserve">, </w:t>
      </w:r>
      <w:proofErr w:type="spellStart"/>
      <w:r w:rsidR="00D024FB" w:rsidRPr="008E3C19">
        <w:rPr>
          <w:rFonts w:cs="Arial"/>
          <w:szCs w:val="22"/>
        </w:rPr>
        <w:t>tujuan</w:t>
      </w:r>
      <w:proofErr w:type="spellEnd"/>
      <w:r w:rsidR="00D024FB" w:rsidRPr="008E3C19">
        <w:rPr>
          <w:rFonts w:cs="Arial"/>
          <w:szCs w:val="22"/>
        </w:rPr>
        <w:t xml:space="preserve"> </w:t>
      </w:r>
      <w:proofErr w:type="spellStart"/>
      <w:r w:rsidR="00D024FB" w:rsidRPr="008E3C19">
        <w:rPr>
          <w:rFonts w:cs="Arial"/>
          <w:szCs w:val="22"/>
        </w:rPr>
        <w:t>dan</w:t>
      </w:r>
      <w:proofErr w:type="spellEnd"/>
      <w:r w:rsidR="00D024FB" w:rsidRPr="008E3C19">
        <w:rPr>
          <w:rFonts w:cs="Arial"/>
          <w:szCs w:val="22"/>
        </w:rPr>
        <w:t xml:space="preserve"> </w:t>
      </w:r>
      <w:proofErr w:type="spellStart"/>
      <w:r w:rsidR="00D024FB" w:rsidRPr="008E3C19">
        <w:rPr>
          <w:rFonts w:cs="Arial"/>
          <w:szCs w:val="22"/>
        </w:rPr>
        <w:t>sasaran</w:t>
      </w:r>
      <w:proofErr w:type="spellEnd"/>
      <w:r w:rsidR="00D024FB" w:rsidRPr="008E3C19">
        <w:rPr>
          <w:rFonts w:cs="Arial"/>
          <w:szCs w:val="22"/>
        </w:rPr>
        <w:t xml:space="preserve"> </w:t>
      </w:r>
      <w:r w:rsidR="00D024FB" w:rsidRPr="008E3C19">
        <w:rPr>
          <w:rFonts w:cs="Arial"/>
          <w:szCs w:val="22"/>
          <w:lang w:val="id-ID"/>
        </w:rPr>
        <w:t>PSIAB</w:t>
      </w:r>
      <w:proofErr w:type="spellStart"/>
      <w:r w:rsidR="00464E7A" w:rsidRPr="008E3C19">
        <w:rPr>
          <w:rFonts w:cs="Arial"/>
          <w:szCs w:val="22"/>
        </w:rPr>
        <w:t>telah</w:t>
      </w:r>
      <w:proofErr w:type="spellEnd"/>
      <w:r w:rsidR="00464E7A" w:rsidRPr="008E3C19">
        <w:rPr>
          <w:rFonts w:cs="Arial"/>
          <w:szCs w:val="22"/>
        </w:rPr>
        <w:t xml:space="preserve"> </w:t>
      </w:r>
      <w:proofErr w:type="spellStart"/>
      <w:r w:rsidR="002356A3" w:rsidRPr="008E3C19">
        <w:rPr>
          <w:rFonts w:cs="Arial"/>
          <w:szCs w:val="22"/>
        </w:rPr>
        <w:t>dipahami</w:t>
      </w:r>
      <w:proofErr w:type="spellEnd"/>
      <w:r w:rsidR="002356A3" w:rsidRPr="008E3C19">
        <w:rPr>
          <w:rFonts w:cs="Arial"/>
          <w:szCs w:val="22"/>
        </w:rPr>
        <w:t xml:space="preserve"> </w:t>
      </w:r>
      <w:proofErr w:type="spellStart"/>
      <w:r w:rsidR="002356A3" w:rsidRPr="008E3C19">
        <w:rPr>
          <w:rFonts w:cs="Arial"/>
          <w:szCs w:val="22"/>
        </w:rPr>
        <w:t>dengan</w:t>
      </w:r>
      <w:proofErr w:type="spellEnd"/>
      <w:r w:rsidR="002356A3" w:rsidRPr="008E3C19">
        <w:rPr>
          <w:rFonts w:cs="Arial"/>
          <w:szCs w:val="22"/>
        </w:rPr>
        <w:t xml:space="preserve"> </w:t>
      </w:r>
      <w:proofErr w:type="spellStart"/>
      <w:r w:rsidR="002356A3" w:rsidRPr="008E3C19">
        <w:rPr>
          <w:rFonts w:cs="Arial"/>
          <w:szCs w:val="22"/>
        </w:rPr>
        <w:t>baik</w:t>
      </w:r>
      <w:proofErr w:type="spellEnd"/>
      <w:r w:rsidR="005C585D" w:rsidRPr="008E3C19">
        <w:rPr>
          <w:rFonts w:cs="Arial"/>
          <w:szCs w:val="22"/>
        </w:rPr>
        <w:t xml:space="preserve"> </w:t>
      </w:r>
      <w:proofErr w:type="spellStart"/>
      <w:r w:rsidR="005C585D" w:rsidRPr="008E3C19">
        <w:rPr>
          <w:rFonts w:cs="Arial"/>
          <w:szCs w:val="22"/>
        </w:rPr>
        <w:t>oleh</w:t>
      </w:r>
      <w:proofErr w:type="spellEnd"/>
      <w:r w:rsidR="005C585D" w:rsidRPr="008E3C19">
        <w:rPr>
          <w:rFonts w:cs="Arial"/>
          <w:szCs w:val="22"/>
        </w:rPr>
        <w:t xml:space="preserve"> </w:t>
      </w:r>
      <w:proofErr w:type="spellStart"/>
      <w:r w:rsidR="005C585D" w:rsidRPr="008E3C19">
        <w:rPr>
          <w:rFonts w:cs="Arial"/>
          <w:szCs w:val="22"/>
        </w:rPr>
        <w:t>seluruh</w:t>
      </w:r>
      <w:proofErr w:type="spellEnd"/>
      <w:r w:rsidR="005C585D" w:rsidRPr="008E3C19">
        <w:rPr>
          <w:rFonts w:cs="Arial"/>
          <w:szCs w:val="22"/>
        </w:rPr>
        <w:t xml:space="preserve"> </w:t>
      </w:r>
      <w:proofErr w:type="spellStart"/>
      <w:r w:rsidR="005C585D" w:rsidRPr="008E3C19">
        <w:rPr>
          <w:rFonts w:cs="Arial"/>
          <w:szCs w:val="22"/>
        </w:rPr>
        <w:t>sivitas</w:t>
      </w:r>
      <w:proofErr w:type="spellEnd"/>
      <w:r w:rsidR="005C585D" w:rsidRPr="008E3C19">
        <w:rPr>
          <w:rFonts w:cs="Arial"/>
          <w:szCs w:val="22"/>
        </w:rPr>
        <w:t xml:space="preserve"> </w:t>
      </w:r>
      <w:proofErr w:type="spellStart"/>
      <w:r w:rsidR="005C585D" w:rsidRPr="008E3C19">
        <w:rPr>
          <w:rFonts w:cs="Arial"/>
          <w:szCs w:val="22"/>
        </w:rPr>
        <w:t>akademika</w:t>
      </w:r>
      <w:proofErr w:type="spellEnd"/>
      <w:r w:rsidR="005C585D" w:rsidRPr="008E3C19">
        <w:rPr>
          <w:rFonts w:cs="Arial"/>
          <w:szCs w:val="22"/>
        </w:rPr>
        <w:t xml:space="preserve"> </w:t>
      </w:r>
      <w:proofErr w:type="spellStart"/>
      <w:r w:rsidR="005C585D" w:rsidRPr="008E3C19">
        <w:rPr>
          <w:rFonts w:cs="Arial"/>
          <w:szCs w:val="22"/>
        </w:rPr>
        <w:t>dan</w:t>
      </w:r>
      <w:proofErr w:type="spellEnd"/>
      <w:r w:rsidR="005C585D" w:rsidRPr="008E3C19">
        <w:rPr>
          <w:rFonts w:cs="Arial"/>
          <w:szCs w:val="22"/>
        </w:rPr>
        <w:t xml:space="preserve"> </w:t>
      </w:r>
      <w:proofErr w:type="spellStart"/>
      <w:r w:rsidR="002356A3" w:rsidRPr="008E3C19">
        <w:rPr>
          <w:rFonts w:cs="Arial"/>
          <w:szCs w:val="22"/>
        </w:rPr>
        <w:t>t</w:t>
      </w:r>
      <w:r w:rsidR="00150076" w:rsidRPr="008E3C19">
        <w:rPr>
          <w:rFonts w:cs="Arial"/>
          <w:szCs w:val="22"/>
        </w:rPr>
        <w:t>enaga</w:t>
      </w:r>
      <w:proofErr w:type="spellEnd"/>
      <w:r w:rsidR="00150076" w:rsidRPr="008E3C19">
        <w:rPr>
          <w:rFonts w:cs="Arial"/>
          <w:szCs w:val="22"/>
        </w:rPr>
        <w:t xml:space="preserve"> </w:t>
      </w:r>
      <w:proofErr w:type="spellStart"/>
      <w:r w:rsidR="00150076" w:rsidRPr="008E3C19">
        <w:rPr>
          <w:rFonts w:cs="Arial"/>
          <w:szCs w:val="22"/>
        </w:rPr>
        <w:t>kependidikan</w:t>
      </w:r>
      <w:proofErr w:type="spellEnd"/>
      <w:r w:rsidR="005C585D" w:rsidRPr="008E3C19">
        <w:rPr>
          <w:rFonts w:cs="Arial"/>
          <w:szCs w:val="22"/>
        </w:rPr>
        <w:t>.</w:t>
      </w:r>
    </w:p>
    <w:p w:rsidR="005825C3" w:rsidRPr="008E3C19" w:rsidRDefault="005825C3" w:rsidP="00701292">
      <w:pPr>
        <w:spacing w:line="480" w:lineRule="auto"/>
        <w:rPr>
          <w:rFonts w:cs="Arial"/>
          <w:szCs w:val="22"/>
          <w:lang w:val="id-ID"/>
        </w:rPr>
      </w:pPr>
    </w:p>
    <w:p w:rsidR="004C23CF" w:rsidRPr="008E3C19" w:rsidRDefault="004C23CF" w:rsidP="00701292">
      <w:pPr>
        <w:spacing w:line="480" w:lineRule="auto"/>
        <w:rPr>
          <w:rFonts w:cs="Arial"/>
          <w:szCs w:val="22"/>
        </w:rPr>
      </w:pPr>
    </w:p>
    <w:p w:rsidR="004C23CF" w:rsidRPr="008E3C19" w:rsidRDefault="004C23CF" w:rsidP="00701292">
      <w:pPr>
        <w:spacing w:line="480" w:lineRule="auto"/>
        <w:rPr>
          <w:rFonts w:cs="Arial"/>
          <w:szCs w:val="22"/>
        </w:rPr>
      </w:pPr>
    </w:p>
    <w:sectPr w:rsidR="004C23CF" w:rsidRPr="008E3C19" w:rsidSect="006D267B">
      <w:pgSz w:w="11907" w:h="16840" w:code="9"/>
      <w:pgMar w:top="1701" w:right="1701" w:bottom="1985" w:left="198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48C7" w:rsidRDefault="00E048C7" w:rsidP="007B5572">
      <w:r>
        <w:separator/>
      </w:r>
    </w:p>
  </w:endnote>
  <w:endnote w:type="continuationSeparator" w:id="1">
    <w:p w:rsidR="00E048C7" w:rsidRDefault="00E048C7" w:rsidP="007B55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A2F" w:rsidRDefault="00685DB3" w:rsidP="000D7CB0">
    <w:pPr>
      <w:pStyle w:val="Footer"/>
      <w:framePr w:wrap="around" w:vAnchor="text" w:hAnchor="margin" w:xAlign="right" w:y="1"/>
      <w:rPr>
        <w:rStyle w:val="PageNumber"/>
      </w:rPr>
    </w:pPr>
    <w:r>
      <w:rPr>
        <w:rStyle w:val="PageNumber"/>
      </w:rPr>
      <w:fldChar w:fldCharType="begin"/>
    </w:r>
    <w:r w:rsidR="00B81A2F">
      <w:rPr>
        <w:rStyle w:val="PageNumber"/>
      </w:rPr>
      <w:instrText xml:space="preserve">PAGE  </w:instrText>
    </w:r>
    <w:r>
      <w:rPr>
        <w:rStyle w:val="PageNumber"/>
      </w:rPr>
      <w:fldChar w:fldCharType="end"/>
    </w:r>
  </w:p>
  <w:p w:rsidR="00B81A2F" w:rsidRDefault="00B81A2F" w:rsidP="00760A8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A2F" w:rsidRPr="00894AA8" w:rsidRDefault="00685DB3" w:rsidP="00FC7745">
    <w:pPr>
      <w:pStyle w:val="Footer"/>
      <w:spacing w:before="60"/>
      <w:ind w:right="357"/>
      <w:rPr>
        <w:rFonts w:ascii="Britannic Bold" w:hAnsi="Britannic Bold"/>
      </w:rPr>
    </w:pPr>
    <w:r w:rsidRPr="00685DB3">
      <w:rPr>
        <w:rFonts w:ascii="Britannic Bold" w:hAnsi="Britannic Bold"/>
        <w:noProof/>
        <w:lang w:val="id-ID" w:eastAsia="id-ID"/>
      </w:rPr>
      <w:pict>
        <v:shapetype id="_x0000_t32" coordsize="21600,21600" o:spt="32" o:oned="t" path="m,l21600,21600e" filled="f">
          <v:path arrowok="t" fillok="f" o:connecttype="none"/>
          <o:lock v:ext="edit" shapetype="t"/>
        </v:shapetype>
        <v:shape id="AutoShape 1" o:spid="_x0000_s6145" type="#_x0000_t32" style="position:absolute;left:0;text-align:left;margin-left:-.2pt;margin-top:.3pt;width:411.6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" strokeweight="3pt"/>
      </w:pict>
    </w:r>
    <w:r w:rsidR="002D36FF">
      <w:rPr>
        <w:rFonts w:ascii="Britannic Bold" w:hAnsi="Britannic Bold"/>
      </w:rPr>
      <w:t>BORANG AKREDITASI PROGRAM STUDI PARIWISATA</w:t>
    </w:r>
    <w:r w:rsidR="00770AD8">
      <w:rPr>
        <w:rFonts w:ascii="Britannic Bold" w:hAnsi="Britannic Bold"/>
      </w:rPr>
      <w:t xml:space="preserve"> FIA-UB</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AD8" w:rsidRDefault="00770A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48C7" w:rsidRDefault="00E048C7" w:rsidP="007B5572">
      <w:r>
        <w:separator/>
      </w:r>
    </w:p>
  </w:footnote>
  <w:footnote w:type="continuationSeparator" w:id="1">
    <w:p w:rsidR="00E048C7" w:rsidRDefault="00E048C7" w:rsidP="007B55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AD8" w:rsidRDefault="00770A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6764564"/>
      <w:docPartObj>
        <w:docPartGallery w:val="Page Numbers (Top of Page)"/>
        <w:docPartUnique/>
      </w:docPartObj>
    </w:sdtPr>
    <w:sdtContent>
      <w:p w:rsidR="00B81A2F" w:rsidRDefault="00685DB3">
        <w:pPr>
          <w:pStyle w:val="Header"/>
          <w:jc w:val="right"/>
        </w:pPr>
        <w:r w:rsidRPr="00FA00C9">
          <w:rPr>
            <w:b/>
          </w:rPr>
          <w:fldChar w:fldCharType="begin"/>
        </w:r>
        <w:r w:rsidR="00B81A2F" w:rsidRPr="00FA00C9">
          <w:rPr>
            <w:b/>
          </w:rPr>
          <w:instrText xml:space="preserve"> PAGE   \* MERGEFORMAT </w:instrText>
        </w:r>
        <w:r w:rsidRPr="00FA00C9">
          <w:rPr>
            <w:b/>
          </w:rPr>
          <w:fldChar w:fldCharType="separate"/>
        </w:r>
        <w:r w:rsidR="00770AD8">
          <w:rPr>
            <w:b/>
            <w:noProof/>
          </w:rPr>
          <w:t>1</w:t>
        </w:r>
        <w:r w:rsidRPr="00FA00C9">
          <w:rPr>
            <w:b/>
          </w:rPr>
          <w:fldChar w:fldCharType="end"/>
        </w:r>
      </w:p>
    </w:sdtContent>
  </w:sdt>
  <w:p w:rsidR="00B81A2F" w:rsidRPr="003476DA" w:rsidRDefault="00B81A2F">
    <w:pPr>
      <w:pStyle w:val="Header"/>
      <w:rPr>
        <w:rFonts w:ascii="Arial Narrow" w:hAnsi="Arial Narrow"/>
        <w:szCs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AD8" w:rsidRDefault="00770A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7760A"/>
    <w:multiLevelType w:val="hybridMultilevel"/>
    <w:tmpl w:val="42DA2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BD6CB6"/>
    <w:multiLevelType w:val="hybridMultilevel"/>
    <w:tmpl w:val="96D02A50"/>
    <w:lvl w:ilvl="0" w:tplc="0409000F">
      <w:start w:val="1"/>
      <w:numFmt w:val="decimal"/>
      <w:lvlText w:val="%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8254E2"/>
    <w:multiLevelType w:val="hybridMultilevel"/>
    <w:tmpl w:val="96D02A50"/>
    <w:lvl w:ilvl="0" w:tplc="0409000F">
      <w:start w:val="1"/>
      <w:numFmt w:val="decimal"/>
      <w:lvlText w:val="%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9B069D"/>
    <w:multiLevelType w:val="hybridMultilevel"/>
    <w:tmpl w:val="B434B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FE2193"/>
    <w:multiLevelType w:val="hybridMultilevel"/>
    <w:tmpl w:val="96D0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2E292F"/>
    <w:multiLevelType w:val="hybridMultilevel"/>
    <w:tmpl w:val="60C4C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2E0ECA"/>
    <w:multiLevelType w:val="hybridMultilevel"/>
    <w:tmpl w:val="57C6AE94"/>
    <w:lvl w:ilvl="0" w:tplc="04090001">
      <w:start w:val="201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4365CA"/>
    <w:multiLevelType w:val="hybridMultilevel"/>
    <w:tmpl w:val="97D67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204EED"/>
    <w:multiLevelType w:val="hybridMultilevel"/>
    <w:tmpl w:val="EA3ED3F6"/>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9">
    <w:nsid w:val="2D913F6B"/>
    <w:multiLevelType w:val="hybridMultilevel"/>
    <w:tmpl w:val="EA3ED3F6"/>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0">
    <w:nsid w:val="4FDA1C6D"/>
    <w:multiLevelType w:val="hybridMultilevel"/>
    <w:tmpl w:val="96D02A50"/>
    <w:lvl w:ilvl="0" w:tplc="0409000F">
      <w:start w:val="1"/>
      <w:numFmt w:val="decimal"/>
      <w:lvlText w:val="%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474438"/>
    <w:multiLevelType w:val="hybridMultilevel"/>
    <w:tmpl w:val="96D02A50"/>
    <w:lvl w:ilvl="0" w:tplc="0409000F">
      <w:start w:val="1"/>
      <w:numFmt w:val="decimal"/>
      <w:lvlText w:val="%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EC586C"/>
    <w:multiLevelType w:val="multilevel"/>
    <w:tmpl w:val="DAC071A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E4E018F"/>
    <w:multiLevelType w:val="hybridMultilevel"/>
    <w:tmpl w:val="96D02A50"/>
    <w:lvl w:ilvl="0" w:tplc="0409000F">
      <w:start w:val="1"/>
      <w:numFmt w:val="decimal"/>
      <w:lvlText w:val="%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432482"/>
    <w:multiLevelType w:val="hybridMultilevel"/>
    <w:tmpl w:val="96D0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447DEC"/>
    <w:multiLevelType w:val="hybridMultilevel"/>
    <w:tmpl w:val="96D02A50"/>
    <w:lvl w:ilvl="0" w:tplc="0409000F">
      <w:start w:val="1"/>
      <w:numFmt w:val="decimal"/>
      <w:lvlText w:val="%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F15870"/>
    <w:multiLevelType w:val="hybridMultilevel"/>
    <w:tmpl w:val="32CC16A2"/>
    <w:lvl w:ilvl="0" w:tplc="0421000F">
      <w:start w:val="1"/>
      <w:numFmt w:val="decimal"/>
      <w:lvlText w:val="%1."/>
      <w:lvlJc w:val="left"/>
      <w:pPr>
        <w:ind w:left="2880" w:hanging="360"/>
      </w:pPr>
      <w:rPr>
        <w:rFonts w:hint="default"/>
        <w:b w:val="0"/>
      </w:rPr>
    </w:lvl>
    <w:lvl w:ilvl="1" w:tplc="FACE750C">
      <w:start w:val="1"/>
      <w:numFmt w:val="decimal"/>
      <w:lvlText w:val="%2."/>
      <w:lvlJc w:val="left"/>
      <w:pPr>
        <w:ind w:left="3600" w:hanging="360"/>
      </w:pPr>
      <w:rPr>
        <w:rFonts w:hint="default"/>
      </w:r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7">
    <w:nsid w:val="7C9B22C4"/>
    <w:multiLevelType w:val="hybridMultilevel"/>
    <w:tmpl w:val="0C72DE84"/>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182048"/>
    <w:multiLevelType w:val="hybridMultilevel"/>
    <w:tmpl w:val="96D02A50"/>
    <w:lvl w:ilvl="0" w:tplc="0409000F">
      <w:start w:val="1"/>
      <w:numFmt w:val="decimal"/>
      <w:lvlText w:val="%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5"/>
  </w:num>
  <w:num w:numId="4">
    <w:abstractNumId w:val="7"/>
  </w:num>
  <w:num w:numId="5">
    <w:abstractNumId w:val="16"/>
  </w:num>
  <w:num w:numId="6">
    <w:abstractNumId w:val="8"/>
  </w:num>
  <w:num w:numId="7">
    <w:abstractNumId w:val="13"/>
  </w:num>
  <w:num w:numId="8">
    <w:abstractNumId w:val="17"/>
  </w:num>
  <w:num w:numId="9">
    <w:abstractNumId w:val="0"/>
  </w:num>
  <w:num w:numId="10">
    <w:abstractNumId w:val="6"/>
  </w:num>
  <w:num w:numId="11">
    <w:abstractNumId w:val="14"/>
  </w:num>
  <w:num w:numId="12">
    <w:abstractNumId w:val="4"/>
  </w:num>
  <w:num w:numId="13">
    <w:abstractNumId w:val="18"/>
  </w:num>
  <w:num w:numId="14">
    <w:abstractNumId w:val="15"/>
  </w:num>
  <w:num w:numId="15">
    <w:abstractNumId w:val="1"/>
  </w:num>
  <w:num w:numId="16">
    <w:abstractNumId w:val="2"/>
  </w:num>
  <w:num w:numId="17">
    <w:abstractNumId w:val="10"/>
  </w:num>
  <w:num w:numId="18">
    <w:abstractNumId w:val="11"/>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proofState w:spelling="clean" w:grammar="clean"/>
  <w:defaultTabStop w:val="720"/>
  <w:characterSpacingControl w:val="doNotCompress"/>
  <w:hdrShapeDefaults>
    <o:shapedefaults v:ext="edit" spidmax="6146"/>
    <o:shapelayout v:ext="edit">
      <o:idmap v:ext="edit" data="6"/>
      <o:rules v:ext="edit">
        <o:r id="V:Rule2" type="connector" idref="#AutoShape 1"/>
      </o:rules>
    </o:shapelayout>
  </w:hdrShapeDefaults>
  <w:footnotePr>
    <w:footnote w:id="0"/>
    <w:footnote w:id="1"/>
  </w:footnotePr>
  <w:endnotePr>
    <w:endnote w:id="0"/>
    <w:endnote w:id="1"/>
  </w:endnotePr>
  <w:compat/>
  <w:rsids>
    <w:rsidRoot w:val="004A104B"/>
    <w:rsid w:val="00004E66"/>
    <w:rsid w:val="00011DE8"/>
    <w:rsid w:val="00020304"/>
    <w:rsid w:val="00022486"/>
    <w:rsid w:val="000247DC"/>
    <w:rsid w:val="00024DE6"/>
    <w:rsid w:val="000302FC"/>
    <w:rsid w:val="00036049"/>
    <w:rsid w:val="000367F4"/>
    <w:rsid w:val="00043216"/>
    <w:rsid w:val="00051243"/>
    <w:rsid w:val="000562A2"/>
    <w:rsid w:val="0005700D"/>
    <w:rsid w:val="000606FA"/>
    <w:rsid w:val="00062C45"/>
    <w:rsid w:val="0006762E"/>
    <w:rsid w:val="00067BD0"/>
    <w:rsid w:val="000760AD"/>
    <w:rsid w:val="00077FBC"/>
    <w:rsid w:val="00082B53"/>
    <w:rsid w:val="000856DB"/>
    <w:rsid w:val="0008742F"/>
    <w:rsid w:val="000A0E8C"/>
    <w:rsid w:val="000B0D65"/>
    <w:rsid w:val="000B1F41"/>
    <w:rsid w:val="000B60E4"/>
    <w:rsid w:val="000C15FA"/>
    <w:rsid w:val="000C4411"/>
    <w:rsid w:val="000D2B0B"/>
    <w:rsid w:val="000D7CB0"/>
    <w:rsid w:val="000E3372"/>
    <w:rsid w:val="0010411A"/>
    <w:rsid w:val="001065ED"/>
    <w:rsid w:val="001069DB"/>
    <w:rsid w:val="00123593"/>
    <w:rsid w:val="00130F57"/>
    <w:rsid w:val="0013507C"/>
    <w:rsid w:val="00135F6A"/>
    <w:rsid w:val="00137EFE"/>
    <w:rsid w:val="001440A5"/>
    <w:rsid w:val="00146941"/>
    <w:rsid w:val="00150076"/>
    <w:rsid w:val="001502ED"/>
    <w:rsid w:val="00151D67"/>
    <w:rsid w:val="00153F8C"/>
    <w:rsid w:val="00155416"/>
    <w:rsid w:val="001574CD"/>
    <w:rsid w:val="0016350E"/>
    <w:rsid w:val="001719DD"/>
    <w:rsid w:val="00191152"/>
    <w:rsid w:val="00194533"/>
    <w:rsid w:val="001A12DA"/>
    <w:rsid w:val="001A2886"/>
    <w:rsid w:val="001A2DCC"/>
    <w:rsid w:val="001A45DE"/>
    <w:rsid w:val="001B02A6"/>
    <w:rsid w:val="001B3CC7"/>
    <w:rsid w:val="001C47A2"/>
    <w:rsid w:val="001C61F4"/>
    <w:rsid w:val="001D1AC1"/>
    <w:rsid w:val="001D3F1B"/>
    <w:rsid w:val="001D64B4"/>
    <w:rsid w:val="001D651B"/>
    <w:rsid w:val="001D7123"/>
    <w:rsid w:val="001E7C8F"/>
    <w:rsid w:val="001F553D"/>
    <w:rsid w:val="001F56BB"/>
    <w:rsid w:val="002147C5"/>
    <w:rsid w:val="002233E4"/>
    <w:rsid w:val="0022634C"/>
    <w:rsid w:val="00230729"/>
    <w:rsid w:val="00231E97"/>
    <w:rsid w:val="002356A3"/>
    <w:rsid w:val="002364E4"/>
    <w:rsid w:val="00240348"/>
    <w:rsid w:val="0024229E"/>
    <w:rsid w:val="0025037F"/>
    <w:rsid w:val="00250E0D"/>
    <w:rsid w:val="002524DE"/>
    <w:rsid w:val="0025420D"/>
    <w:rsid w:val="00266744"/>
    <w:rsid w:val="00271E0A"/>
    <w:rsid w:val="00275361"/>
    <w:rsid w:val="002770A7"/>
    <w:rsid w:val="002776C4"/>
    <w:rsid w:val="0028272D"/>
    <w:rsid w:val="00290081"/>
    <w:rsid w:val="002946D4"/>
    <w:rsid w:val="00296626"/>
    <w:rsid w:val="002A1680"/>
    <w:rsid w:val="002B220F"/>
    <w:rsid w:val="002C290D"/>
    <w:rsid w:val="002C2E3D"/>
    <w:rsid w:val="002D182B"/>
    <w:rsid w:val="002D2A7D"/>
    <w:rsid w:val="002D36FF"/>
    <w:rsid w:val="002D7A3E"/>
    <w:rsid w:val="002E1639"/>
    <w:rsid w:val="002E7EA5"/>
    <w:rsid w:val="002F3DB7"/>
    <w:rsid w:val="002F7092"/>
    <w:rsid w:val="00300EED"/>
    <w:rsid w:val="003022CE"/>
    <w:rsid w:val="00305FAC"/>
    <w:rsid w:val="0031012A"/>
    <w:rsid w:val="00311C1F"/>
    <w:rsid w:val="0031306B"/>
    <w:rsid w:val="003153DC"/>
    <w:rsid w:val="00317A8D"/>
    <w:rsid w:val="00320777"/>
    <w:rsid w:val="00327C8F"/>
    <w:rsid w:val="00334748"/>
    <w:rsid w:val="00342E2E"/>
    <w:rsid w:val="00343D4F"/>
    <w:rsid w:val="003476DA"/>
    <w:rsid w:val="003478F4"/>
    <w:rsid w:val="00352270"/>
    <w:rsid w:val="00354BFB"/>
    <w:rsid w:val="00355CC5"/>
    <w:rsid w:val="00362445"/>
    <w:rsid w:val="0036524E"/>
    <w:rsid w:val="00371B89"/>
    <w:rsid w:val="00374BED"/>
    <w:rsid w:val="00380F88"/>
    <w:rsid w:val="00381F9F"/>
    <w:rsid w:val="003846E2"/>
    <w:rsid w:val="003912DE"/>
    <w:rsid w:val="00393108"/>
    <w:rsid w:val="003A2B24"/>
    <w:rsid w:val="003A3922"/>
    <w:rsid w:val="003A4299"/>
    <w:rsid w:val="003B1666"/>
    <w:rsid w:val="003B1E61"/>
    <w:rsid w:val="003C0C04"/>
    <w:rsid w:val="003C0DB4"/>
    <w:rsid w:val="003C3169"/>
    <w:rsid w:val="003E4402"/>
    <w:rsid w:val="003E5C78"/>
    <w:rsid w:val="003F1BF0"/>
    <w:rsid w:val="003F32DB"/>
    <w:rsid w:val="003F6551"/>
    <w:rsid w:val="003F6722"/>
    <w:rsid w:val="004013CD"/>
    <w:rsid w:val="004029C0"/>
    <w:rsid w:val="0040424A"/>
    <w:rsid w:val="004056F5"/>
    <w:rsid w:val="0041334E"/>
    <w:rsid w:val="00414667"/>
    <w:rsid w:val="0041506C"/>
    <w:rsid w:val="00421708"/>
    <w:rsid w:val="00427E28"/>
    <w:rsid w:val="00427FF7"/>
    <w:rsid w:val="004310A5"/>
    <w:rsid w:val="0043297C"/>
    <w:rsid w:val="004337CF"/>
    <w:rsid w:val="00434AA9"/>
    <w:rsid w:val="00442F53"/>
    <w:rsid w:val="00444AE3"/>
    <w:rsid w:val="004468EF"/>
    <w:rsid w:val="0045398F"/>
    <w:rsid w:val="00455798"/>
    <w:rsid w:val="00460DA8"/>
    <w:rsid w:val="00463E5C"/>
    <w:rsid w:val="00464E7A"/>
    <w:rsid w:val="004671F6"/>
    <w:rsid w:val="0046763E"/>
    <w:rsid w:val="00475268"/>
    <w:rsid w:val="0049032D"/>
    <w:rsid w:val="00493548"/>
    <w:rsid w:val="004A104B"/>
    <w:rsid w:val="004A35C4"/>
    <w:rsid w:val="004B373D"/>
    <w:rsid w:val="004B3AC2"/>
    <w:rsid w:val="004B485C"/>
    <w:rsid w:val="004B54AF"/>
    <w:rsid w:val="004C23CF"/>
    <w:rsid w:val="004D0839"/>
    <w:rsid w:val="004D5BBB"/>
    <w:rsid w:val="004E0C59"/>
    <w:rsid w:val="004F235F"/>
    <w:rsid w:val="0050006D"/>
    <w:rsid w:val="00502894"/>
    <w:rsid w:val="00502A0D"/>
    <w:rsid w:val="005068F6"/>
    <w:rsid w:val="00512A37"/>
    <w:rsid w:val="00515B5B"/>
    <w:rsid w:val="0052487B"/>
    <w:rsid w:val="00527ADB"/>
    <w:rsid w:val="005355A8"/>
    <w:rsid w:val="005367B5"/>
    <w:rsid w:val="00537080"/>
    <w:rsid w:val="00542A64"/>
    <w:rsid w:val="00550AAA"/>
    <w:rsid w:val="00561414"/>
    <w:rsid w:val="00565334"/>
    <w:rsid w:val="00566FF3"/>
    <w:rsid w:val="00570436"/>
    <w:rsid w:val="00572C31"/>
    <w:rsid w:val="00573454"/>
    <w:rsid w:val="00575C46"/>
    <w:rsid w:val="00575D24"/>
    <w:rsid w:val="00576D5B"/>
    <w:rsid w:val="005825C3"/>
    <w:rsid w:val="005838FD"/>
    <w:rsid w:val="0059469D"/>
    <w:rsid w:val="005A022B"/>
    <w:rsid w:val="005A0AFA"/>
    <w:rsid w:val="005A2210"/>
    <w:rsid w:val="005A753C"/>
    <w:rsid w:val="005B2654"/>
    <w:rsid w:val="005C45AF"/>
    <w:rsid w:val="005C585D"/>
    <w:rsid w:val="005E526F"/>
    <w:rsid w:val="005F47F6"/>
    <w:rsid w:val="005F69D7"/>
    <w:rsid w:val="00600007"/>
    <w:rsid w:val="00603555"/>
    <w:rsid w:val="00603A53"/>
    <w:rsid w:val="0061229B"/>
    <w:rsid w:val="00614491"/>
    <w:rsid w:val="00624BE0"/>
    <w:rsid w:val="00633743"/>
    <w:rsid w:val="00636F3D"/>
    <w:rsid w:val="0064041A"/>
    <w:rsid w:val="00641AD7"/>
    <w:rsid w:val="00642419"/>
    <w:rsid w:val="00647D1E"/>
    <w:rsid w:val="00651D4B"/>
    <w:rsid w:val="00653882"/>
    <w:rsid w:val="00661E66"/>
    <w:rsid w:val="00662252"/>
    <w:rsid w:val="00662C91"/>
    <w:rsid w:val="00665E66"/>
    <w:rsid w:val="00666A72"/>
    <w:rsid w:val="00684AEF"/>
    <w:rsid w:val="00685A34"/>
    <w:rsid w:val="00685DB3"/>
    <w:rsid w:val="00691181"/>
    <w:rsid w:val="00691552"/>
    <w:rsid w:val="006917EF"/>
    <w:rsid w:val="00697005"/>
    <w:rsid w:val="006A6971"/>
    <w:rsid w:val="006B03A3"/>
    <w:rsid w:val="006B0A8E"/>
    <w:rsid w:val="006B38A8"/>
    <w:rsid w:val="006B64E7"/>
    <w:rsid w:val="006B69CF"/>
    <w:rsid w:val="006B7907"/>
    <w:rsid w:val="006C043A"/>
    <w:rsid w:val="006D1767"/>
    <w:rsid w:val="006D267B"/>
    <w:rsid w:val="006D2A41"/>
    <w:rsid w:val="006D446E"/>
    <w:rsid w:val="006D620E"/>
    <w:rsid w:val="006D666B"/>
    <w:rsid w:val="006F58B1"/>
    <w:rsid w:val="00701292"/>
    <w:rsid w:val="007055A5"/>
    <w:rsid w:val="007148B2"/>
    <w:rsid w:val="007149CA"/>
    <w:rsid w:val="007242AE"/>
    <w:rsid w:val="00726CF0"/>
    <w:rsid w:val="00730C48"/>
    <w:rsid w:val="0074449C"/>
    <w:rsid w:val="00745591"/>
    <w:rsid w:val="00745B43"/>
    <w:rsid w:val="00745CA1"/>
    <w:rsid w:val="00760A8A"/>
    <w:rsid w:val="007614F9"/>
    <w:rsid w:val="00761E1B"/>
    <w:rsid w:val="00770AD8"/>
    <w:rsid w:val="007722AE"/>
    <w:rsid w:val="00773A04"/>
    <w:rsid w:val="00775135"/>
    <w:rsid w:val="007920C0"/>
    <w:rsid w:val="007A738C"/>
    <w:rsid w:val="007A7F52"/>
    <w:rsid w:val="007B5572"/>
    <w:rsid w:val="007B61BA"/>
    <w:rsid w:val="007B7B02"/>
    <w:rsid w:val="007C01E8"/>
    <w:rsid w:val="007C7EB6"/>
    <w:rsid w:val="007D19EE"/>
    <w:rsid w:val="007D6B10"/>
    <w:rsid w:val="007E379E"/>
    <w:rsid w:val="007E3F0D"/>
    <w:rsid w:val="007E79A2"/>
    <w:rsid w:val="007F3D4E"/>
    <w:rsid w:val="007F4517"/>
    <w:rsid w:val="00802DD2"/>
    <w:rsid w:val="008056EA"/>
    <w:rsid w:val="008060FE"/>
    <w:rsid w:val="00811682"/>
    <w:rsid w:val="008118A1"/>
    <w:rsid w:val="00813FF6"/>
    <w:rsid w:val="0081421B"/>
    <w:rsid w:val="00815306"/>
    <w:rsid w:val="0081745C"/>
    <w:rsid w:val="00826971"/>
    <w:rsid w:val="00846674"/>
    <w:rsid w:val="00846CD0"/>
    <w:rsid w:val="00850B2C"/>
    <w:rsid w:val="00860600"/>
    <w:rsid w:val="00864E97"/>
    <w:rsid w:val="00866659"/>
    <w:rsid w:val="008670E0"/>
    <w:rsid w:val="00871A23"/>
    <w:rsid w:val="008753B1"/>
    <w:rsid w:val="00876C09"/>
    <w:rsid w:val="00884831"/>
    <w:rsid w:val="0088534F"/>
    <w:rsid w:val="00890F98"/>
    <w:rsid w:val="00892B70"/>
    <w:rsid w:val="00894AA8"/>
    <w:rsid w:val="008B76FB"/>
    <w:rsid w:val="008B7D26"/>
    <w:rsid w:val="008B7F06"/>
    <w:rsid w:val="008C3D0E"/>
    <w:rsid w:val="008C4121"/>
    <w:rsid w:val="008E3C19"/>
    <w:rsid w:val="008E414E"/>
    <w:rsid w:val="008F0869"/>
    <w:rsid w:val="008F156B"/>
    <w:rsid w:val="008F28B1"/>
    <w:rsid w:val="008F3349"/>
    <w:rsid w:val="008F57F6"/>
    <w:rsid w:val="00902696"/>
    <w:rsid w:val="00903148"/>
    <w:rsid w:val="009166F0"/>
    <w:rsid w:val="009171CA"/>
    <w:rsid w:val="00927A6B"/>
    <w:rsid w:val="00937F57"/>
    <w:rsid w:val="009433FE"/>
    <w:rsid w:val="00944EC6"/>
    <w:rsid w:val="00951D01"/>
    <w:rsid w:val="00960A9A"/>
    <w:rsid w:val="00960C85"/>
    <w:rsid w:val="00963123"/>
    <w:rsid w:val="00965EA1"/>
    <w:rsid w:val="00971ED7"/>
    <w:rsid w:val="00972039"/>
    <w:rsid w:val="00977DAD"/>
    <w:rsid w:val="009817AC"/>
    <w:rsid w:val="009821E8"/>
    <w:rsid w:val="0098489D"/>
    <w:rsid w:val="009850DB"/>
    <w:rsid w:val="00993344"/>
    <w:rsid w:val="00993539"/>
    <w:rsid w:val="009A0F49"/>
    <w:rsid w:val="009A1C54"/>
    <w:rsid w:val="009A5AEF"/>
    <w:rsid w:val="009C212B"/>
    <w:rsid w:val="009C4809"/>
    <w:rsid w:val="009C590B"/>
    <w:rsid w:val="009C737F"/>
    <w:rsid w:val="009C7A86"/>
    <w:rsid w:val="009E037A"/>
    <w:rsid w:val="009E23F9"/>
    <w:rsid w:val="009E6095"/>
    <w:rsid w:val="009F7AFE"/>
    <w:rsid w:val="00A03285"/>
    <w:rsid w:val="00A07FC8"/>
    <w:rsid w:val="00A13097"/>
    <w:rsid w:val="00A14121"/>
    <w:rsid w:val="00A25EEC"/>
    <w:rsid w:val="00A3780B"/>
    <w:rsid w:val="00A41063"/>
    <w:rsid w:val="00A46987"/>
    <w:rsid w:val="00A5026A"/>
    <w:rsid w:val="00A56880"/>
    <w:rsid w:val="00A62333"/>
    <w:rsid w:val="00A647F6"/>
    <w:rsid w:val="00A673B2"/>
    <w:rsid w:val="00A6796F"/>
    <w:rsid w:val="00A7026F"/>
    <w:rsid w:val="00A71D8C"/>
    <w:rsid w:val="00A73ECD"/>
    <w:rsid w:val="00A7638B"/>
    <w:rsid w:val="00A8485A"/>
    <w:rsid w:val="00A910AA"/>
    <w:rsid w:val="00A92197"/>
    <w:rsid w:val="00A97B6C"/>
    <w:rsid w:val="00A97C02"/>
    <w:rsid w:val="00AA6BAB"/>
    <w:rsid w:val="00AA6E19"/>
    <w:rsid w:val="00AB7526"/>
    <w:rsid w:val="00AC399C"/>
    <w:rsid w:val="00AC3DE9"/>
    <w:rsid w:val="00AD22FF"/>
    <w:rsid w:val="00AD2F4E"/>
    <w:rsid w:val="00AD6CD2"/>
    <w:rsid w:val="00AD6E69"/>
    <w:rsid w:val="00AE297D"/>
    <w:rsid w:val="00AE6A14"/>
    <w:rsid w:val="00B00CEA"/>
    <w:rsid w:val="00B06B4D"/>
    <w:rsid w:val="00B10374"/>
    <w:rsid w:val="00B107FD"/>
    <w:rsid w:val="00B13A0F"/>
    <w:rsid w:val="00B157FB"/>
    <w:rsid w:val="00B15EEF"/>
    <w:rsid w:val="00B2188A"/>
    <w:rsid w:val="00B247D4"/>
    <w:rsid w:val="00B247E0"/>
    <w:rsid w:val="00B26ACB"/>
    <w:rsid w:val="00B310A2"/>
    <w:rsid w:val="00B377A5"/>
    <w:rsid w:val="00B40650"/>
    <w:rsid w:val="00B42342"/>
    <w:rsid w:val="00B42988"/>
    <w:rsid w:val="00B42F1C"/>
    <w:rsid w:val="00B46DFA"/>
    <w:rsid w:val="00B632FD"/>
    <w:rsid w:val="00B65443"/>
    <w:rsid w:val="00B66995"/>
    <w:rsid w:val="00B6733B"/>
    <w:rsid w:val="00B73A41"/>
    <w:rsid w:val="00B742C8"/>
    <w:rsid w:val="00B752D9"/>
    <w:rsid w:val="00B7665C"/>
    <w:rsid w:val="00B817FD"/>
    <w:rsid w:val="00B81A2F"/>
    <w:rsid w:val="00B8604E"/>
    <w:rsid w:val="00B973B8"/>
    <w:rsid w:val="00B9749C"/>
    <w:rsid w:val="00BA34EC"/>
    <w:rsid w:val="00BB304F"/>
    <w:rsid w:val="00BB3A73"/>
    <w:rsid w:val="00BB5E96"/>
    <w:rsid w:val="00BC01ED"/>
    <w:rsid w:val="00BD47D5"/>
    <w:rsid w:val="00BE1FA3"/>
    <w:rsid w:val="00BE2782"/>
    <w:rsid w:val="00BE6C76"/>
    <w:rsid w:val="00BF09E1"/>
    <w:rsid w:val="00BF19A7"/>
    <w:rsid w:val="00C01EF4"/>
    <w:rsid w:val="00C03AD1"/>
    <w:rsid w:val="00C06790"/>
    <w:rsid w:val="00C20964"/>
    <w:rsid w:val="00C253CA"/>
    <w:rsid w:val="00C33F9D"/>
    <w:rsid w:val="00C36038"/>
    <w:rsid w:val="00C4161E"/>
    <w:rsid w:val="00C46D37"/>
    <w:rsid w:val="00C52962"/>
    <w:rsid w:val="00C5762D"/>
    <w:rsid w:val="00C6408C"/>
    <w:rsid w:val="00C658FF"/>
    <w:rsid w:val="00C66719"/>
    <w:rsid w:val="00C71DBA"/>
    <w:rsid w:val="00C805AE"/>
    <w:rsid w:val="00C80D60"/>
    <w:rsid w:val="00C84091"/>
    <w:rsid w:val="00C87CC5"/>
    <w:rsid w:val="00CB155E"/>
    <w:rsid w:val="00CB202D"/>
    <w:rsid w:val="00CB2E80"/>
    <w:rsid w:val="00CB7676"/>
    <w:rsid w:val="00CC3C62"/>
    <w:rsid w:val="00CC6EA0"/>
    <w:rsid w:val="00CE0DF6"/>
    <w:rsid w:val="00CE71EB"/>
    <w:rsid w:val="00CF55E4"/>
    <w:rsid w:val="00CF56D7"/>
    <w:rsid w:val="00D024FB"/>
    <w:rsid w:val="00D0335D"/>
    <w:rsid w:val="00D061F1"/>
    <w:rsid w:val="00D1220F"/>
    <w:rsid w:val="00D1553E"/>
    <w:rsid w:val="00D251F6"/>
    <w:rsid w:val="00D3747C"/>
    <w:rsid w:val="00D418FD"/>
    <w:rsid w:val="00D41EFF"/>
    <w:rsid w:val="00D43AC1"/>
    <w:rsid w:val="00D50051"/>
    <w:rsid w:val="00D7056E"/>
    <w:rsid w:val="00D713E1"/>
    <w:rsid w:val="00D72E3A"/>
    <w:rsid w:val="00D736AA"/>
    <w:rsid w:val="00DA3072"/>
    <w:rsid w:val="00DA4923"/>
    <w:rsid w:val="00DA4B0A"/>
    <w:rsid w:val="00DB0D74"/>
    <w:rsid w:val="00DC6565"/>
    <w:rsid w:val="00DD0212"/>
    <w:rsid w:val="00DD4AFE"/>
    <w:rsid w:val="00DD70B4"/>
    <w:rsid w:val="00DD76EA"/>
    <w:rsid w:val="00DE4BF8"/>
    <w:rsid w:val="00DE7C7D"/>
    <w:rsid w:val="00DF5121"/>
    <w:rsid w:val="00DF5D7D"/>
    <w:rsid w:val="00E003AA"/>
    <w:rsid w:val="00E03A25"/>
    <w:rsid w:val="00E048C7"/>
    <w:rsid w:val="00E06448"/>
    <w:rsid w:val="00E10860"/>
    <w:rsid w:val="00E14E3B"/>
    <w:rsid w:val="00E17E4E"/>
    <w:rsid w:val="00E20BEF"/>
    <w:rsid w:val="00E23571"/>
    <w:rsid w:val="00E23684"/>
    <w:rsid w:val="00E352A2"/>
    <w:rsid w:val="00E4233E"/>
    <w:rsid w:val="00E46776"/>
    <w:rsid w:val="00E52DD6"/>
    <w:rsid w:val="00E553C4"/>
    <w:rsid w:val="00E600F4"/>
    <w:rsid w:val="00E6061E"/>
    <w:rsid w:val="00E637BD"/>
    <w:rsid w:val="00E674F7"/>
    <w:rsid w:val="00E7398D"/>
    <w:rsid w:val="00E80F5C"/>
    <w:rsid w:val="00E8278A"/>
    <w:rsid w:val="00E86192"/>
    <w:rsid w:val="00E93764"/>
    <w:rsid w:val="00EA3142"/>
    <w:rsid w:val="00EA6536"/>
    <w:rsid w:val="00EC2DC7"/>
    <w:rsid w:val="00EC3DA3"/>
    <w:rsid w:val="00EC68C7"/>
    <w:rsid w:val="00ED1C82"/>
    <w:rsid w:val="00ED38E3"/>
    <w:rsid w:val="00ED4609"/>
    <w:rsid w:val="00ED4C70"/>
    <w:rsid w:val="00ED5EC1"/>
    <w:rsid w:val="00EE031F"/>
    <w:rsid w:val="00EE0CA0"/>
    <w:rsid w:val="00EF0B8D"/>
    <w:rsid w:val="00EF296A"/>
    <w:rsid w:val="00EF2CE1"/>
    <w:rsid w:val="00EF5086"/>
    <w:rsid w:val="00F004CA"/>
    <w:rsid w:val="00F01992"/>
    <w:rsid w:val="00F0492E"/>
    <w:rsid w:val="00F20E5D"/>
    <w:rsid w:val="00F22C5D"/>
    <w:rsid w:val="00F231EB"/>
    <w:rsid w:val="00F27B5B"/>
    <w:rsid w:val="00F3482A"/>
    <w:rsid w:val="00F41DD5"/>
    <w:rsid w:val="00F42963"/>
    <w:rsid w:val="00F45F7C"/>
    <w:rsid w:val="00F6106B"/>
    <w:rsid w:val="00F642CA"/>
    <w:rsid w:val="00F66196"/>
    <w:rsid w:val="00F70722"/>
    <w:rsid w:val="00F73E51"/>
    <w:rsid w:val="00F807E5"/>
    <w:rsid w:val="00F81C8E"/>
    <w:rsid w:val="00F82165"/>
    <w:rsid w:val="00F868D0"/>
    <w:rsid w:val="00F92B88"/>
    <w:rsid w:val="00F953BA"/>
    <w:rsid w:val="00FA00C9"/>
    <w:rsid w:val="00FA6E2B"/>
    <w:rsid w:val="00FB10A7"/>
    <w:rsid w:val="00FB20C7"/>
    <w:rsid w:val="00FB3BC4"/>
    <w:rsid w:val="00FB5C26"/>
    <w:rsid w:val="00FB6505"/>
    <w:rsid w:val="00FC6948"/>
    <w:rsid w:val="00FC7745"/>
    <w:rsid w:val="00FD1E61"/>
    <w:rsid w:val="00FD2296"/>
    <w:rsid w:val="00FE0956"/>
    <w:rsid w:val="00FE1D05"/>
    <w:rsid w:val="00FE3064"/>
    <w:rsid w:val="00FE477B"/>
    <w:rsid w:val="00FE52D9"/>
    <w:rsid w:val="00FF631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04B"/>
    <w:pPr>
      <w:spacing w:after="0" w:line="240" w:lineRule="auto"/>
      <w:jc w:val="both"/>
    </w:pPr>
    <w:rPr>
      <w:rFonts w:ascii="Arial" w:eastAsia="Times New Roman" w:hAnsi="Arial" w:cs="Times New Roman"/>
      <w:szCs w:val="20"/>
    </w:rPr>
  </w:style>
  <w:style w:type="paragraph" w:styleId="Heading1">
    <w:name w:val="heading 1"/>
    <w:basedOn w:val="Normal"/>
    <w:next w:val="Normal"/>
    <w:link w:val="Heading1Char"/>
    <w:qFormat/>
    <w:rsid w:val="004A104B"/>
    <w:pPr>
      <w:keepNext/>
      <w:ind w:left="1800" w:hanging="1800"/>
      <w:outlineLvl w:val="0"/>
    </w:pPr>
    <w:rPr>
      <w:rFonts w:ascii="Tahoma" w:hAnsi="Tahoma"/>
      <w:b/>
      <w:sz w:val="24"/>
      <w:szCs w:val="24"/>
      <w:lang w:val="sv-SE"/>
    </w:rPr>
  </w:style>
  <w:style w:type="paragraph" w:styleId="Heading2">
    <w:name w:val="heading 2"/>
    <w:basedOn w:val="Normal"/>
    <w:next w:val="Normal"/>
    <w:link w:val="Heading2Char"/>
    <w:uiPriority w:val="9"/>
    <w:unhideWhenUsed/>
    <w:qFormat/>
    <w:rsid w:val="004A104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104B"/>
    <w:rPr>
      <w:rFonts w:ascii="Tahoma" w:eastAsia="Times New Roman" w:hAnsi="Tahoma" w:cs="Times New Roman"/>
      <w:b/>
      <w:sz w:val="24"/>
      <w:szCs w:val="24"/>
      <w:lang w:val="sv-SE"/>
    </w:rPr>
  </w:style>
  <w:style w:type="paragraph" w:styleId="ListParagraph">
    <w:name w:val="List Paragraph"/>
    <w:basedOn w:val="Normal"/>
    <w:uiPriority w:val="34"/>
    <w:qFormat/>
    <w:rsid w:val="004A104B"/>
    <w:pPr>
      <w:ind w:left="720"/>
      <w:contextualSpacing/>
      <w:jc w:val="left"/>
    </w:pPr>
    <w:rPr>
      <w:rFonts w:ascii="Times New Roman" w:hAnsi="Times New Roman"/>
      <w:sz w:val="24"/>
      <w:szCs w:val="24"/>
    </w:rPr>
  </w:style>
  <w:style w:type="character" w:customStyle="1" w:styleId="Heading2Char">
    <w:name w:val="Heading 2 Char"/>
    <w:basedOn w:val="DefaultParagraphFont"/>
    <w:link w:val="Heading2"/>
    <w:uiPriority w:val="9"/>
    <w:rsid w:val="004A104B"/>
    <w:rPr>
      <w:rFonts w:asciiTheme="majorHAnsi" w:eastAsiaTheme="majorEastAsia" w:hAnsiTheme="majorHAnsi" w:cstheme="majorBidi"/>
      <w:color w:val="2E74B5" w:themeColor="accent1" w:themeShade="BF"/>
      <w:sz w:val="26"/>
      <w:szCs w:val="26"/>
    </w:rPr>
  </w:style>
  <w:style w:type="paragraph" w:customStyle="1" w:styleId="Style">
    <w:name w:val="Style"/>
    <w:uiPriority w:val="99"/>
    <w:rsid w:val="004A104B"/>
    <w:pPr>
      <w:widowControl w:val="0"/>
      <w:autoSpaceDE w:val="0"/>
      <w:autoSpaceDN w:val="0"/>
      <w:adjustRightInd w:val="0"/>
      <w:spacing w:after="0" w:line="240" w:lineRule="auto"/>
    </w:pPr>
    <w:rPr>
      <w:rFonts w:ascii="Arial" w:eastAsia="Times New Roman" w:hAnsi="Arial" w:cs="Arial"/>
      <w:sz w:val="24"/>
      <w:szCs w:val="24"/>
    </w:rPr>
  </w:style>
  <w:style w:type="paragraph" w:styleId="NoSpacing">
    <w:name w:val="No Spacing"/>
    <w:uiPriority w:val="1"/>
    <w:qFormat/>
    <w:rsid w:val="000856DB"/>
    <w:pPr>
      <w:spacing w:after="0" w:line="240" w:lineRule="auto"/>
      <w:jc w:val="both"/>
    </w:pPr>
    <w:rPr>
      <w:rFonts w:ascii="Arial" w:eastAsia="Times New Roman" w:hAnsi="Arial" w:cs="Times New Roman"/>
      <w:szCs w:val="20"/>
    </w:rPr>
  </w:style>
  <w:style w:type="table" w:styleId="TableGrid">
    <w:name w:val="Table Grid"/>
    <w:basedOn w:val="TableNormal"/>
    <w:uiPriority w:val="39"/>
    <w:rsid w:val="00CB15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7B5572"/>
    <w:pPr>
      <w:tabs>
        <w:tab w:val="center" w:pos="4680"/>
        <w:tab w:val="right" w:pos="9360"/>
      </w:tabs>
    </w:pPr>
  </w:style>
  <w:style w:type="character" w:customStyle="1" w:styleId="HeaderChar">
    <w:name w:val="Header Char"/>
    <w:basedOn w:val="DefaultParagraphFont"/>
    <w:link w:val="Header"/>
    <w:uiPriority w:val="99"/>
    <w:rsid w:val="007B5572"/>
    <w:rPr>
      <w:rFonts w:ascii="Arial" w:eastAsia="Times New Roman" w:hAnsi="Arial" w:cs="Times New Roman"/>
      <w:szCs w:val="20"/>
    </w:rPr>
  </w:style>
  <w:style w:type="paragraph" w:styleId="Footer">
    <w:name w:val="footer"/>
    <w:basedOn w:val="Normal"/>
    <w:link w:val="FooterChar"/>
    <w:uiPriority w:val="99"/>
    <w:unhideWhenUsed/>
    <w:rsid w:val="007B5572"/>
    <w:pPr>
      <w:tabs>
        <w:tab w:val="center" w:pos="4680"/>
        <w:tab w:val="right" w:pos="9360"/>
      </w:tabs>
    </w:pPr>
  </w:style>
  <w:style w:type="character" w:customStyle="1" w:styleId="FooterChar">
    <w:name w:val="Footer Char"/>
    <w:basedOn w:val="DefaultParagraphFont"/>
    <w:link w:val="Footer"/>
    <w:uiPriority w:val="99"/>
    <w:rsid w:val="007B5572"/>
    <w:rPr>
      <w:rFonts w:ascii="Arial" w:eastAsia="Times New Roman" w:hAnsi="Arial" w:cs="Times New Roman"/>
      <w:szCs w:val="20"/>
    </w:rPr>
  </w:style>
  <w:style w:type="character" w:styleId="PageNumber">
    <w:name w:val="page number"/>
    <w:basedOn w:val="DefaultParagraphFont"/>
    <w:uiPriority w:val="99"/>
    <w:semiHidden/>
    <w:unhideWhenUsed/>
    <w:rsid w:val="00760A8A"/>
  </w:style>
</w:styles>
</file>

<file path=word/webSettings.xml><?xml version="1.0" encoding="utf-8"?>
<w:webSettings xmlns:r="http://schemas.openxmlformats.org/officeDocument/2006/relationships" xmlns:w="http://schemas.openxmlformats.org/wordprocessingml/2006/main">
  <w:divs>
    <w:div w:id="7681172">
      <w:bodyDiv w:val="1"/>
      <w:marLeft w:val="0"/>
      <w:marRight w:val="0"/>
      <w:marTop w:val="0"/>
      <w:marBottom w:val="0"/>
      <w:divBdr>
        <w:top w:val="none" w:sz="0" w:space="0" w:color="auto"/>
        <w:left w:val="none" w:sz="0" w:space="0" w:color="auto"/>
        <w:bottom w:val="none" w:sz="0" w:space="0" w:color="auto"/>
        <w:right w:val="none" w:sz="0" w:space="0" w:color="auto"/>
      </w:divBdr>
    </w:div>
    <w:div w:id="406536822">
      <w:bodyDiv w:val="1"/>
      <w:marLeft w:val="0"/>
      <w:marRight w:val="0"/>
      <w:marTop w:val="0"/>
      <w:marBottom w:val="0"/>
      <w:divBdr>
        <w:top w:val="none" w:sz="0" w:space="0" w:color="auto"/>
        <w:left w:val="none" w:sz="0" w:space="0" w:color="auto"/>
        <w:bottom w:val="none" w:sz="0" w:space="0" w:color="auto"/>
        <w:right w:val="none" w:sz="0" w:space="0" w:color="auto"/>
      </w:divBdr>
    </w:div>
    <w:div w:id="488834043">
      <w:bodyDiv w:val="1"/>
      <w:marLeft w:val="0"/>
      <w:marRight w:val="0"/>
      <w:marTop w:val="0"/>
      <w:marBottom w:val="0"/>
      <w:divBdr>
        <w:top w:val="none" w:sz="0" w:space="0" w:color="auto"/>
        <w:left w:val="none" w:sz="0" w:space="0" w:color="auto"/>
        <w:bottom w:val="none" w:sz="0" w:space="0" w:color="auto"/>
        <w:right w:val="none" w:sz="0" w:space="0" w:color="auto"/>
      </w:divBdr>
    </w:div>
    <w:div w:id="777064903">
      <w:bodyDiv w:val="1"/>
      <w:marLeft w:val="0"/>
      <w:marRight w:val="0"/>
      <w:marTop w:val="0"/>
      <w:marBottom w:val="0"/>
      <w:divBdr>
        <w:top w:val="none" w:sz="0" w:space="0" w:color="auto"/>
        <w:left w:val="none" w:sz="0" w:space="0" w:color="auto"/>
        <w:bottom w:val="none" w:sz="0" w:space="0" w:color="auto"/>
        <w:right w:val="none" w:sz="0" w:space="0" w:color="auto"/>
      </w:divBdr>
    </w:div>
    <w:div w:id="987322175">
      <w:bodyDiv w:val="1"/>
      <w:marLeft w:val="0"/>
      <w:marRight w:val="0"/>
      <w:marTop w:val="0"/>
      <w:marBottom w:val="0"/>
      <w:divBdr>
        <w:top w:val="none" w:sz="0" w:space="0" w:color="auto"/>
        <w:left w:val="none" w:sz="0" w:space="0" w:color="auto"/>
        <w:bottom w:val="none" w:sz="0" w:space="0" w:color="auto"/>
        <w:right w:val="none" w:sz="0" w:space="0" w:color="auto"/>
      </w:divBdr>
    </w:div>
    <w:div w:id="1443069545">
      <w:bodyDiv w:val="1"/>
      <w:marLeft w:val="0"/>
      <w:marRight w:val="0"/>
      <w:marTop w:val="0"/>
      <w:marBottom w:val="0"/>
      <w:divBdr>
        <w:top w:val="none" w:sz="0" w:space="0" w:color="auto"/>
        <w:left w:val="none" w:sz="0" w:space="0" w:color="auto"/>
        <w:bottom w:val="none" w:sz="0" w:space="0" w:color="auto"/>
        <w:right w:val="none" w:sz="0" w:space="0" w:color="auto"/>
      </w:divBdr>
    </w:div>
    <w:div w:id="200975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FBB88-89A5-492A-80E7-9BAB736DD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9</Pages>
  <Words>1892</Words>
  <Characters>10790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DELLNBX</Company>
  <LinksUpToDate>false</LinksUpToDate>
  <CharactersWithSpaces>12657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Rosalita</dc:creator>
  <cp:lastModifiedBy>Boots</cp:lastModifiedBy>
  <cp:revision>32</cp:revision>
  <dcterms:created xsi:type="dcterms:W3CDTF">2014-10-19T00:46:00Z</dcterms:created>
  <dcterms:modified xsi:type="dcterms:W3CDTF">2014-11-10T00:12:00Z</dcterms:modified>
</cp:coreProperties>
</file>