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6E" w:rsidRDefault="00E266D0">
      <w:r>
        <w:t>7 Alasan Melanjutkan Studi di FIA UB</w:t>
      </w:r>
    </w:p>
    <w:p w:rsidR="00E266D0" w:rsidRDefault="00E266D0"/>
    <w:p w:rsidR="00E266D0" w:rsidRPr="000E47A3" w:rsidRDefault="00E266D0" w:rsidP="00E266D0">
      <w:pPr>
        <w:pStyle w:val="ListParagraph"/>
        <w:numPr>
          <w:ilvl w:val="0"/>
          <w:numId w:val="1"/>
        </w:numPr>
        <w:rPr>
          <w:b/>
        </w:rPr>
      </w:pPr>
      <w:r w:rsidRPr="000E47A3">
        <w:rPr>
          <w:b/>
        </w:rPr>
        <w:t>Terletak di Kota Ber</w:t>
      </w:r>
      <w:r w:rsidR="00B665C9" w:rsidRPr="000E47A3">
        <w:rPr>
          <w:b/>
        </w:rPr>
        <w:t>iklim</w:t>
      </w:r>
      <w:r w:rsidRPr="000E47A3">
        <w:rPr>
          <w:b/>
        </w:rPr>
        <w:t xml:space="preserve"> Sejuk dan Berbiaya Hidup Terjangkau</w:t>
      </w:r>
    </w:p>
    <w:p w:rsidR="00E266D0" w:rsidRDefault="00B665C9" w:rsidP="00B665C9">
      <w:pPr>
        <w:ind w:left="360"/>
      </w:pPr>
      <w:r>
        <w:t xml:space="preserve">Kota Malang adalah kota di Provinsi Jawa Timur yang dikelilingi oleh pesona pegunungan yang beriklim sejuk dan nyaman. Suasana yang demikian tentu akan memudahkan mahasiswa untuk menyerap ilmu yang dipelajari selama masa studi. Selain itu, Kota Malang termasuk kota yang kondusif, sehingga memberikan rasa aman bagi para orangtua yang menitipkan anak-anaknya untuk belajar di kota ini. Walaupun menjadi kota terbesar kedua di Jawa Timur, biaya hidup di Kota Malang masih </w:t>
      </w:r>
      <w:r w:rsidR="000E47A3">
        <w:t xml:space="preserve">sangat </w:t>
      </w:r>
      <w:r>
        <w:t xml:space="preserve">terjangkau. </w:t>
      </w:r>
    </w:p>
    <w:p w:rsidR="00B665C9" w:rsidRDefault="00B665C9" w:rsidP="00B665C9">
      <w:pPr>
        <w:ind w:left="360"/>
      </w:pPr>
    </w:p>
    <w:p w:rsidR="00E266D0" w:rsidRPr="000E47A3" w:rsidRDefault="00E266D0" w:rsidP="00E266D0">
      <w:pPr>
        <w:pStyle w:val="ListParagraph"/>
        <w:numPr>
          <w:ilvl w:val="0"/>
          <w:numId w:val="1"/>
        </w:numPr>
        <w:rPr>
          <w:b/>
        </w:rPr>
      </w:pPr>
      <w:r w:rsidRPr="000E47A3">
        <w:rPr>
          <w:b/>
        </w:rPr>
        <w:t>Dibimbing oleh Deretan Dosen Berkualitas dan Kaya Pengalaman</w:t>
      </w:r>
    </w:p>
    <w:p w:rsidR="00E266D0" w:rsidRDefault="00E266D0" w:rsidP="00E266D0">
      <w:pPr>
        <w:ind w:left="360"/>
      </w:pPr>
      <w:r>
        <w:t>Seluruh dosen yang bertugas di FIA UB telah memiliki gelar pendidikan minimal S2. Terdapat 90 orang dosen yang saat ini menyandang gelar Magister dan 62 orang bergelar Doktor dengan 13 di antaranya telah berstatus sebagai Guru Besar. Selain memiliki catatan kelulusan dari perguruan tinggi dalam dan luar negeri, dosen-dosen di FIA UB juga memiliki banyak pengalaman aplikatif sesuai bidangnya masing-masing, sebagian di antaranya terlibat aktif bekerjasama dengan berbagai instansi pemerintah dan swasta untuk membangun negeri.</w:t>
      </w:r>
    </w:p>
    <w:p w:rsidR="00E266D0" w:rsidRDefault="00E266D0" w:rsidP="00E266D0"/>
    <w:p w:rsidR="00E266D0" w:rsidRPr="000E47A3" w:rsidRDefault="00E266D0" w:rsidP="00E266D0">
      <w:pPr>
        <w:pStyle w:val="ListParagraph"/>
        <w:numPr>
          <w:ilvl w:val="0"/>
          <w:numId w:val="1"/>
        </w:numPr>
        <w:rPr>
          <w:b/>
        </w:rPr>
      </w:pPr>
      <w:r w:rsidRPr="000E47A3">
        <w:rPr>
          <w:b/>
        </w:rPr>
        <w:t>Akreditasi Internasional</w:t>
      </w:r>
    </w:p>
    <w:p w:rsidR="00E266D0" w:rsidRDefault="00E266D0" w:rsidP="00E266D0">
      <w:pPr>
        <w:pStyle w:val="ListParagraph"/>
        <w:ind w:left="360"/>
      </w:pPr>
      <w:r>
        <w:t>FIA UB adalah satu di antara dua fakultas yang telah memiliki sertifikasi akreditasi internasional, yakni dari AASBI (</w:t>
      </w:r>
      <w:r>
        <w:rPr>
          <w:i/>
        </w:rPr>
        <w:t>Asian Association of School of Business International</w:t>
      </w:r>
      <w:r>
        <w:t>). Selain itu, FIA UB juga sedang dalam proses untuk mendapatkan akreditasi internasional lainnya dari AUN-QA (</w:t>
      </w:r>
      <w:r>
        <w:rPr>
          <w:i/>
        </w:rPr>
        <w:t>ASEAN University Network</w:t>
      </w:r>
      <w:r>
        <w:t>-</w:t>
      </w:r>
      <w:r>
        <w:rPr>
          <w:i/>
        </w:rPr>
        <w:t>Quality Assurance</w:t>
      </w:r>
      <w:r>
        <w:t>), sehingga kualitas pendidikan dan layanan FIA UB tak diragukan lagi kualitasnya.</w:t>
      </w:r>
    </w:p>
    <w:p w:rsidR="00E266D0" w:rsidRDefault="00E266D0" w:rsidP="00E266D0">
      <w:pPr>
        <w:pStyle w:val="ListParagraph"/>
        <w:ind w:left="360"/>
      </w:pPr>
    </w:p>
    <w:p w:rsidR="00E266D0" w:rsidRPr="000E47A3" w:rsidRDefault="00E266D0" w:rsidP="00E266D0">
      <w:pPr>
        <w:pStyle w:val="ListParagraph"/>
        <w:numPr>
          <w:ilvl w:val="0"/>
          <w:numId w:val="1"/>
        </w:numPr>
        <w:rPr>
          <w:b/>
        </w:rPr>
      </w:pPr>
      <w:r w:rsidRPr="000E47A3">
        <w:rPr>
          <w:b/>
        </w:rPr>
        <w:t>Jaringan Alumni yang Kuat</w:t>
      </w:r>
    </w:p>
    <w:p w:rsidR="00E266D0" w:rsidRDefault="00E266D0" w:rsidP="00E266D0">
      <w:pPr>
        <w:pStyle w:val="ListParagraph"/>
        <w:ind w:left="360"/>
      </w:pPr>
      <w:r>
        <w:t>Ikatan Alumni FIA UB sangat aktif menyelenggarakan kegiatan-kegiatan bersama para alumni, salah satunya dengan kegiatan “</w:t>
      </w:r>
      <w:r>
        <w:rPr>
          <w:i/>
        </w:rPr>
        <w:t>FIA Fun Day</w:t>
      </w:r>
      <w:r>
        <w:t xml:space="preserve">” yang rutin dilaksanakan setiap tahun. Pada kegiatan tersebut, alumni dari berbagai angkatan berkumpul untuk membahas perkembangan FIA UB saat ini, </w:t>
      </w:r>
      <w:r w:rsidR="002E04C5">
        <w:t>merumuskan bantuan sukarela untuk perbaikan fasilitas di FIA UB, selain tentunya bernostalgia bersama kawan-kawan seperjuangan. Beberapa di antara alumni kini menjabat sebagai walikota, bupati, pejabat pemerintah di tingkat pusat</w:t>
      </w:r>
      <w:r w:rsidR="00B665C9">
        <w:t xml:space="preserve"> dan daerah, pejabat DPRD dan </w:t>
      </w:r>
      <w:r w:rsidR="002E04C5">
        <w:t>DPR</w:t>
      </w:r>
      <w:r w:rsidR="00B665C9">
        <w:t>, hingga pengusaha nasional</w:t>
      </w:r>
      <w:r w:rsidR="002E04C5">
        <w:t xml:space="preserve">. Adanya jaringan alumni yang kuat mempermudah mahasiswa untuk mendapat tempat untuk magang dan </w:t>
      </w:r>
      <w:r w:rsidR="000E47A3">
        <w:t xml:space="preserve">lapangan </w:t>
      </w:r>
      <w:r w:rsidR="002E04C5">
        <w:t>pekerjaan di masa yang akan datang.</w:t>
      </w:r>
    </w:p>
    <w:p w:rsidR="002E04C5" w:rsidRDefault="002E04C5" w:rsidP="002E04C5"/>
    <w:p w:rsidR="002E04C5" w:rsidRPr="000E47A3" w:rsidRDefault="002E04C5" w:rsidP="002E04C5">
      <w:pPr>
        <w:pStyle w:val="ListParagraph"/>
        <w:numPr>
          <w:ilvl w:val="0"/>
          <w:numId w:val="1"/>
        </w:numPr>
        <w:rPr>
          <w:b/>
        </w:rPr>
      </w:pPr>
      <w:r w:rsidRPr="000E47A3">
        <w:rPr>
          <w:b/>
        </w:rPr>
        <w:t>Fasilitas Lengkap</w:t>
      </w:r>
    </w:p>
    <w:p w:rsidR="002E04C5" w:rsidRDefault="002E04C5" w:rsidP="002E04C5">
      <w:pPr>
        <w:pStyle w:val="ListParagraph"/>
        <w:ind w:left="360"/>
      </w:pPr>
      <w:r>
        <w:t xml:space="preserve">FIA UB terus memperbaiki fasilitas pendidikan dari masa ke masa. Kini FIA UB telah memiliki sederet pusat kajian dan laboratorium, selain fasilitas pengembangan nalar dan bakat mahasiswa, untuk peningkatan kualitas seluruh civitasnya. Ke depan FIA UB akan membangun gedung baru setinggi 12 lantai yang akan dipergunakan untuk memaksimalkan layanan pendidikan dan pengembangan bakat. </w:t>
      </w:r>
    </w:p>
    <w:p w:rsidR="002E04C5" w:rsidRDefault="002E04C5" w:rsidP="002E04C5"/>
    <w:p w:rsidR="002E04C5" w:rsidRPr="000E47A3" w:rsidRDefault="002E04C5" w:rsidP="002E04C5">
      <w:pPr>
        <w:pStyle w:val="ListParagraph"/>
        <w:numPr>
          <w:ilvl w:val="0"/>
          <w:numId w:val="1"/>
        </w:numPr>
        <w:rPr>
          <w:b/>
        </w:rPr>
      </w:pPr>
      <w:r w:rsidRPr="000E47A3">
        <w:rPr>
          <w:b/>
        </w:rPr>
        <w:t>Jalinan Kerjasama Nasional dan Internasional</w:t>
      </w:r>
    </w:p>
    <w:p w:rsidR="002E04C5" w:rsidRDefault="002E04C5" w:rsidP="002E04C5">
      <w:pPr>
        <w:pStyle w:val="ListParagraph"/>
        <w:ind w:left="360"/>
      </w:pPr>
      <w:r>
        <w:lastRenderedPageBreak/>
        <w:t xml:space="preserve">FIA UB telah menjalin berbagai bentuk kerjasama di tingkat nasional maupun internasional dengan berbagai lembaga, mulai dari perguruan tinggi hingga instansi dan perusahaan pemerintah serta swasta. Kerjasama ini akan memudahkan terjadinya pertukaran ilmu dan pengalaman, serta pertukaran mahasiswa dan dosen dengan lembaga kerjasama. </w:t>
      </w:r>
    </w:p>
    <w:p w:rsidR="002E04C5" w:rsidRDefault="002E04C5" w:rsidP="002E04C5">
      <w:pPr>
        <w:pStyle w:val="ListParagraph"/>
        <w:ind w:left="360"/>
      </w:pPr>
    </w:p>
    <w:p w:rsidR="002E04C5" w:rsidRPr="000E47A3" w:rsidRDefault="002E04C5" w:rsidP="002E04C5">
      <w:pPr>
        <w:pStyle w:val="ListParagraph"/>
        <w:numPr>
          <w:ilvl w:val="0"/>
          <w:numId w:val="1"/>
        </w:numPr>
        <w:rPr>
          <w:b/>
        </w:rPr>
      </w:pPr>
      <w:r w:rsidRPr="000E47A3">
        <w:rPr>
          <w:b/>
        </w:rPr>
        <w:t>Kurikulum Mengikuti Perkembangan Jaman</w:t>
      </w:r>
    </w:p>
    <w:p w:rsidR="002E04C5" w:rsidRPr="00E266D0" w:rsidRDefault="002E04C5" w:rsidP="002E04C5">
      <w:pPr>
        <w:pStyle w:val="ListParagraph"/>
        <w:ind w:left="360"/>
      </w:pPr>
      <w:r>
        <w:t>Kurikulum di seluruh program studi yang ada di FIA UB didesain sedemikian rupa untuk menyesuaikan dengan dua pedoman utama: KKNI (Kerangka Kualifikasi Nasional Indonesia) dan perkembangan jaman. Sehingga, pengetahuan yang dibahas di dalam kelas tidak hanya bermanfaat secara teoritis tetapi juga bersifat aplikatif untuk menyelesaikan permasalahan yang ada di dunia saat ini dengan melihat berbagai f</w:t>
      </w:r>
      <w:r w:rsidR="009F7A7D">
        <w:t xml:space="preserve">enomena yang sedang berkembang. Sangat sering dosen bekerjasama dengan mahasiswa dalam berbagai proyek penelitian dan pengabdian masyarakat untuk membiasakan mahasiswa berhadapan dengan dunia nyata. </w:t>
      </w:r>
      <w:bookmarkStart w:id="0" w:name="_GoBack"/>
      <w:bookmarkEnd w:id="0"/>
    </w:p>
    <w:p w:rsidR="00E266D0" w:rsidRDefault="00E266D0" w:rsidP="00E266D0">
      <w:pPr>
        <w:pStyle w:val="ListParagraph"/>
        <w:ind w:left="360"/>
      </w:pPr>
    </w:p>
    <w:sectPr w:rsidR="00E26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04C1E"/>
    <w:multiLevelType w:val="hybridMultilevel"/>
    <w:tmpl w:val="4BB01B2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D0"/>
    <w:rsid w:val="000E47A3"/>
    <w:rsid w:val="002E04C5"/>
    <w:rsid w:val="009F7A7D"/>
    <w:rsid w:val="00B665C9"/>
    <w:rsid w:val="00D0386E"/>
    <w:rsid w:val="00E266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6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2015-01-10T11:23:00Z</dcterms:created>
  <dcterms:modified xsi:type="dcterms:W3CDTF">2015-01-10T12:04:00Z</dcterms:modified>
</cp:coreProperties>
</file>